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7"/>
        <w:jc w:val="left"/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  <w:t>3</w:t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t>邵阳市区高学历人才购买新建商品房房款补贴申请表</w:t>
      </w:r>
    </w:p>
    <w:tbl>
      <w:tblPr>
        <w:tblStyle w:val="8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7"/>
        <w:gridCol w:w="1103"/>
        <w:gridCol w:w="5"/>
        <w:gridCol w:w="70"/>
        <w:gridCol w:w="881"/>
        <w:gridCol w:w="796"/>
        <w:gridCol w:w="1414"/>
        <w:gridCol w:w="81"/>
        <w:gridCol w:w="478"/>
        <w:gridCol w:w="670"/>
        <w:gridCol w:w="1375"/>
        <w:gridCol w:w="111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申请人姓名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联系人及电话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购房日期</w:t>
            </w:r>
          </w:p>
        </w:tc>
        <w:tc>
          <w:tcPr>
            <w:tcW w:w="175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楼盘及房号</w:t>
            </w:r>
          </w:p>
        </w:tc>
        <w:tc>
          <w:tcPr>
            <w:tcW w:w="478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成交金额</w:t>
            </w:r>
          </w:p>
        </w:tc>
        <w:tc>
          <w:tcPr>
            <w:tcW w:w="5770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购房面积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劳动合同年限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月开始， 至        年     月止。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申请补贴金额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03" w:hRule="atLeast"/>
          <w:jc w:val="center"/>
        </w:trPr>
        <w:tc>
          <w:tcPr>
            <w:tcW w:w="4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开发企业审核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4350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审核人（签字）：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（公章）</w:t>
            </w:r>
          </w:p>
          <w:p>
            <w:pPr>
              <w:snapToGrid w:val="0"/>
              <w:ind w:firstLine="1680" w:firstLineChars="7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7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住建部门审核意见</w:t>
            </w:r>
          </w:p>
        </w:tc>
        <w:tc>
          <w:tcPr>
            <w:tcW w:w="4229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审核人（签字）：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（公章）</w:t>
            </w:r>
          </w:p>
          <w:p>
            <w:pPr>
              <w:snapToGrid w:val="0"/>
              <w:ind w:firstLine="2400" w:firstLineChars="10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59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申请人承诺</w:t>
            </w:r>
          </w:p>
        </w:tc>
        <w:tc>
          <w:tcPr>
            <w:tcW w:w="7879" w:type="dxa"/>
            <w:gridSpan w:val="9"/>
            <w:vAlign w:val="center"/>
          </w:tcPr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本人承诺，本次请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材料真实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准确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所购房屋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5年内不得交易，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如有弄虚作假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或者违反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，愿意承担相应法律责任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2640" w:firstLineChars="11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>
            <w:pPr>
              <w:snapToGrid w:val="0"/>
              <w:ind w:firstLine="3120" w:firstLineChars="13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3120" w:firstLineChars="13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br w:type="page"/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t>高学历人才申请购买新建商品房房款补贴须知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2" w:firstLineChars="200"/>
        <w:jc w:val="both"/>
        <w:textAlignment w:val="auto"/>
        <w:rPr>
          <w:rFonts w:hint="eastAsia" w:ascii="仿宋" w:hAnsi="仿宋" w:eastAsia="仿宋_GB2312" w:cs="仿宋"/>
          <w:b/>
          <w:bCs/>
          <w:spacing w:val="15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eastAsia="zh-CN"/>
        </w:rPr>
        <w:t>一、申请须提交的材料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1.《邵阳市区高学历人才购买新建商品房房款补贴申请表》；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2.申请人身份证、学位证、社保缴费凭证复印件；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3.商品房买卖成交合同或者合同备案书复印件。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val="en-US" w:eastAsia="zh-CN"/>
        </w:rPr>
        <w:t>二、办理程序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1.购房补贴对象到购房项目所在售楼部领取《邵阳市区高学历人才购买新建商品房房款补贴申请表》；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2.填表并准备相关资料；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3.开发企业初审；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4.住建部门审核；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5.税务、不动产登记部门会审；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6.市财政局审批支付；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7.市财政局将补贴资金拨付到市住建局代付专户，市住建局制定代发表交银行支付到申请人。</w:t>
      </w: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2120" w:right="1463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3646915"/>
    <w:rsid w:val="21FB4F64"/>
    <w:rsid w:val="2409047A"/>
    <w:rsid w:val="241064AF"/>
    <w:rsid w:val="275053AC"/>
    <w:rsid w:val="2BEA1DC7"/>
    <w:rsid w:val="2BFF1BCF"/>
    <w:rsid w:val="56282E9D"/>
    <w:rsid w:val="7BB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 w:val="0"/>
      <w:spacing w:beforeAutospacing="0" w:afterAutospacing="0" w:line="600" w:lineRule="exact"/>
      <w:ind w:left="0" w:left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3679</Words>
  <Characters>3752</Characters>
  <Paragraphs>609</Paragraphs>
  <TotalTime>0</TotalTime>
  <ScaleCrop>false</ScaleCrop>
  <LinksUpToDate>false</LinksUpToDate>
  <CharactersWithSpaces>3982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2023-04-10T08:16:00Z</dcterms:created>
  <dc:creator>一碗</dc:creator>
  <cp:lastModifiedBy>情殇</cp:lastModifiedBy>
  <cp:lastPrinted>2023-04-17T00:25:00Z</cp:lastPrinted>
  <dcterms:modified xsi:type="dcterms:W3CDTF">2023-04-26T02:42:55Z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8DF0FA72D69D4FEE80583FDD03E5B8DD_13</vt:lpwstr>
  </property>
</Properties>
</file>