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E521B">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center"/>
        <w:textAlignment w:val="auto"/>
        <w:rPr>
          <w:rFonts w:hint="eastAsia" w:ascii="黑体" w:hAnsi="黑体" w:eastAsia="黑体" w:cs="黑体"/>
          <w:b/>
          <w:bCs/>
          <w:color w:val="000000"/>
          <w:sz w:val="52"/>
          <w:szCs w:val="52"/>
          <w:shd w:val="clear" w:color="auto" w:fill="FFFFFF"/>
        </w:rPr>
      </w:pPr>
      <w:r>
        <w:rPr>
          <w:rFonts w:hint="eastAsia" w:ascii="黑体" w:hAnsi="黑体" w:eastAsia="黑体" w:cs="黑体"/>
          <w:b/>
          <w:bCs/>
          <w:color w:val="000000"/>
          <w:sz w:val="52"/>
          <w:szCs w:val="52"/>
          <w:shd w:val="clear" w:color="auto" w:fill="FFFFFF"/>
        </w:rPr>
        <w:t>邵阳市北塔区总工会部门整体支出</w:t>
      </w:r>
    </w:p>
    <w:p w14:paraId="377814D7">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center"/>
        <w:textAlignment w:val="auto"/>
        <w:rPr>
          <w:rFonts w:ascii="黑体" w:hAnsi="黑体" w:eastAsia="黑体" w:cs="黑体"/>
          <w:b/>
          <w:bCs/>
          <w:color w:val="000000"/>
          <w:sz w:val="52"/>
          <w:szCs w:val="52"/>
        </w:rPr>
      </w:pPr>
      <w:r>
        <w:rPr>
          <w:rFonts w:hint="eastAsia" w:ascii="黑体" w:hAnsi="黑体" w:eastAsia="黑体" w:cs="黑体"/>
          <w:b/>
          <w:bCs/>
          <w:color w:val="000000"/>
          <w:sz w:val="52"/>
          <w:szCs w:val="52"/>
          <w:shd w:val="clear" w:color="auto" w:fill="FFFFFF"/>
        </w:rPr>
        <w:t>绩效自评报告</w:t>
      </w:r>
    </w:p>
    <w:p w14:paraId="733FF325">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center"/>
        <w:textAlignment w:val="auto"/>
        <w:rPr>
          <w:rFonts w:ascii="仿宋_GB2312" w:eastAsia="仿宋_GB2312" w:cs="仿宋_GB2312"/>
          <w:color w:val="000000"/>
        </w:rPr>
      </w:pPr>
    </w:p>
    <w:p w14:paraId="6F8E4C9E">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27372C9F">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（一）机构设置情况</w:t>
      </w:r>
    </w:p>
    <w:p w14:paraId="6F57975F">
      <w:pPr>
        <w:pStyle w:val="8"/>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邵阳市北塔区总工会，内设股室</w:t>
      </w:r>
      <w:r>
        <w:rPr>
          <w:rFonts w:hint="eastAsia" w:ascii="仿宋_GB2312" w:eastAsia="仿宋_GB2312" w:cs="仿宋_GB2312"/>
          <w:color w:val="000000"/>
          <w:kern w:val="0"/>
          <w:sz w:val="32"/>
          <w:szCs w:val="32"/>
          <w:shd w:val="clear" w:color="auto" w:fill="FFFFFF"/>
          <w:lang w:val="en-US" w:eastAsia="zh-CN"/>
        </w:rPr>
        <w:t>3</w:t>
      </w:r>
      <w:r>
        <w:rPr>
          <w:rFonts w:hint="eastAsia" w:ascii="仿宋_GB2312" w:eastAsia="仿宋_GB2312" w:cs="仿宋_GB2312"/>
          <w:color w:val="000000"/>
          <w:kern w:val="0"/>
          <w:sz w:val="32"/>
          <w:szCs w:val="32"/>
          <w:shd w:val="clear" w:color="auto" w:fill="FFFFFF"/>
        </w:rPr>
        <w:t>个，分别为办公室，组织基层女工和宣传教育网络信息部，权益保障和财务资产部。</w:t>
      </w:r>
    </w:p>
    <w:p w14:paraId="20601B32">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人员编制情况</w:t>
      </w:r>
    </w:p>
    <w:p w14:paraId="62A69519">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邵阳市北塔区总工会编制人数3人，实际人数3人，退休人员</w:t>
      </w:r>
      <w:r>
        <w:rPr>
          <w:rFonts w:hint="eastAsia" w:ascii="仿宋_GB2312" w:eastAsia="仿宋_GB2312" w:cs="仿宋_GB2312"/>
          <w:color w:val="000000"/>
          <w:sz w:val="32"/>
          <w:szCs w:val="32"/>
          <w:shd w:val="clear" w:color="auto" w:fill="FFFFFF"/>
          <w:lang w:val="en-US" w:eastAsia="zh-CN"/>
        </w:rPr>
        <w:t>3人</w:t>
      </w:r>
      <w:r>
        <w:rPr>
          <w:rFonts w:hint="eastAsia" w:ascii="仿宋_GB2312" w:eastAsia="仿宋_GB2312" w:cs="仿宋_GB2312"/>
          <w:color w:val="000000"/>
          <w:sz w:val="32"/>
          <w:szCs w:val="32"/>
          <w:shd w:val="clear" w:color="auto" w:fill="FFFFFF"/>
        </w:rPr>
        <w:t>。</w:t>
      </w:r>
    </w:p>
    <w:p w14:paraId="6AAD72C5">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主要职能职责</w:t>
      </w:r>
    </w:p>
    <w:p w14:paraId="41B1729F">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hAnsiTheme="minorHAnsi"/>
          <w:color w:val="000000"/>
          <w:kern w:val="0"/>
          <w:sz w:val="32"/>
          <w:szCs w:val="32"/>
          <w:shd w:val="clear" w:color="auto" w:fill="FFFFFF"/>
          <w:lang w:val="en-US" w:eastAsia="zh-CN" w:bidi="ar-SA"/>
        </w:rPr>
        <w:t>1</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依据工会法建立和健全全区各级工会组织。 </w:t>
      </w:r>
    </w:p>
    <w:p w14:paraId="65124023">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hAnsiTheme="minorHAnsi"/>
          <w:color w:val="000000"/>
          <w:kern w:val="0"/>
          <w:sz w:val="32"/>
          <w:szCs w:val="32"/>
          <w:shd w:val="clear" w:color="auto" w:fill="FFFFFF"/>
          <w:lang w:val="en-US" w:eastAsia="zh-CN" w:bidi="ar-SA"/>
        </w:rPr>
        <w:t>2</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 xml:space="preserve">维护职工合法权益和女职工的特殊利益。 </w:t>
      </w:r>
    </w:p>
    <w:p w14:paraId="3517C336">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hAnsiTheme="minorHAnsi"/>
          <w:color w:val="000000"/>
          <w:kern w:val="0"/>
          <w:sz w:val="32"/>
          <w:szCs w:val="32"/>
          <w:shd w:val="clear" w:color="auto" w:fill="FFFFFF"/>
          <w:lang w:val="en-US" w:eastAsia="zh-CN" w:bidi="ar-SA"/>
        </w:rPr>
        <w:t>3</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宣传劳动法规</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处理职工来信来访，参与劳动争议事件的仲裁</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 xml:space="preserve">调解，协调劳资矛盾。 </w:t>
      </w:r>
    </w:p>
    <w:p w14:paraId="5374F8F9">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color w:val="000000"/>
          <w:kern w:val="0"/>
          <w:sz w:val="32"/>
          <w:szCs w:val="32"/>
          <w:shd w:val="clear" w:color="auto" w:fill="FFFFFF"/>
          <w:lang w:val="en-US" w:eastAsia="zh-CN" w:bidi="ar-SA"/>
        </w:rPr>
        <w:t>4.</w:t>
      </w:r>
      <w:r>
        <w:rPr>
          <w:rFonts w:hint="eastAsia" w:ascii="仿宋_GB2312" w:eastAsia="仿宋_GB2312" w:cs="仿宋_GB2312" w:hAnsiTheme="minorHAnsi"/>
          <w:color w:val="000000"/>
          <w:kern w:val="0"/>
          <w:sz w:val="32"/>
          <w:szCs w:val="32"/>
          <w:shd w:val="clear" w:color="auto" w:fill="FFFFFF"/>
          <w:lang w:val="en-US" w:eastAsia="zh-CN" w:bidi="ar-SA"/>
        </w:rPr>
        <w:t xml:space="preserve">对职工进行思想政治教育和文化科学技术教育，组织文化娱乐体育活动。 </w:t>
      </w:r>
    </w:p>
    <w:p w14:paraId="52FBFDD3">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hAnsiTheme="minorHAnsi"/>
          <w:color w:val="000000"/>
          <w:kern w:val="0"/>
          <w:sz w:val="32"/>
          <w:szCs w:val="32"/>
          <w:shd w:val="clear" w:color="auto" w:fill="FFFFFF"/>
          <w:lang w:val="en-US" w:eastAsia="zh-CN" w:bidi="ar-SA"/>
        </w:rPr>
        <w:t>5</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 xml:space="preserve">参与关于经济和社会发展计划及涉及职工利益的重大政策、措施的制定，反映职工群众的意见和要求。 </w:t>
      </w:r>
    </w:p>
    <w:p w14:paraId="799C0B10">
      <w:pPr>
        <w:keepNext w:val="0"/>
        <w:keepLines w:val="0"/>
        <w:pageBreakBefore w:val="0"/>
        <w:widowControl w:val="0"/>
        <w:suppressLineNumbers w:val="0"/>
        <w:kinsoku/>
        <w:wordWrap/>
        <w:overflowPunct/>
        <w:topLinePunct w:val="0"/>
        <w:autoSpaceDE/>
        <w:autoSpaceDN/>
        <w:bidi w:val="0"/>
        <w:adjustRightInd/>
        <w:spacing w:before="0" w:beforeAutospacing="0" w:after="2" w:afterAutospacing="0" w:line="560" w:lineRule="exact"/>
        <w:ind w:left="0" w:right="0" w:firstLine="640" w:firstLineChars="200"/>
        <w:jc w:val="left"/>
        <w:textAlignment w:val="auto"/>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仿宋_GB2312" w:eastAsia="仿宋_GB2312" w:cs="仿宋_GB2312" w:hAnsiTheme="minorHAnsi"/>
          <w:color w:val="000000"/>
          <w:kern w:val="0"/>
          <w:sz w:val="32"/>
          <w:szCs w:val="32"/>
          <w:shd w:val="clear" w:color="auto" w:fill="FFFFFF"/>
          <w:lang w:val="en-US" w:eastAsia="zh-CN" w:bidi="ar-SA"/>
        </w:rPr>
        <w:t>6</w:t>
      </w:r>
      <w:r>
        <w:rPr>
          <w:rFonts w:hint="eastAsia" w:ascii="仿宋_GB2312" w:eastAsia="仿宋_GB2312" w:cs="仿宋_GB2312"/>
          <w:color w:val="000000"/>
          <w:kern w:val="0"/>
          <w:sz w:val="32"/>
          <w:szCs w:val="32"/>
          <w:shd w:val="clear" w:color="auto" w:fill="FFFFFF"/>
          <w:lang w:val="en-US" w:eastAsia="zh-CN" w:bidi="ar-SA"/>
        </w:rPr>
        <w:t>.</w:t>
      </w:r>
      <w:r>
        <w:rPr>
          <w:rFonts w:hint="eastAsia" w:ascii="仿宋_GB2312" w:eastAsia="仿宋_GB2312" w:cs="仿宋_GB2312" w:hAnsiTheme="minorHAnsi"/>
          <w:color w:val="000000"/>
          <w:kern w:val="0"/>
          <w:sz w:val="32"/>
          <w:szCs w:val="32"/>
          <w:shd w:val="clear" w:color="auto" w:fill="FFFFFF"/>
          <w:lang w:val="en-US" w:eastAsia="zh-CN" w:bidi="ar-SA"/>
        </w:rPr>
        <w:t xml:space="preserve">管理工会经费，保护工会财产。 </w:t>
      </w:r>
    </w:p>
    <w:p w14:paraId="15C202FD">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（四）绩效目标设定情况</w:t>
      </w:r>
    </w:p>
    <w:p w14:paraId="48C25F9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color w:val="000000"/>
          <w:kern w:val="0"/>
          <w:sz w:val="32"/>
          <w:szCs w:val="32"/>
          <w:shd w:val="clear" w:color="auto" w:fill="FFFFFF"/>
          <w:lang w:val="en-US" w:eastAsia="zh-CN"/>
        </w:rPr>
      </w:pPr>
      <w:r>
        <w:rPr>
          <w:rFonts w:hint="eastAsia" w:ascii="仿宋_GB2312" w:eastAsia="仿宋_GB2312" w:cs="仿宋_GB2312"/>
          <w:color w:val="000000"/>
          <w:kern w:val="0"/>
          <w:sz w:val="32"/>
          <w:szCs w:val="32"/>
          <w:shd w:val="clear" w:color="auto" w:fill="FFFFFF"/>
        </w:rPr>
        <w:t>本部门高度重视绩效目标设定工作，紧紧围绕区委</w:t>
      </w:r>
      <w:r>
        <w:rPr>
          <w:rFonts w:hint="eastAsia" w:ascii="仿宋_GB2312" w:eastAsia="仿宋_GB2312" w:cs="仿宋_GB2312"/>
          <w:color w:val="000000"/>
          <w:kern w:val="0"/>
          <w:sz w:val="32"/>
          <w:szCs w:val="32"/>
          <w:shd w:val="clear" w:color="auto" w:fill="FFFFFF"/>
          <w:lang w:eastAsia="zh-CN"/>
        </w:rPr>
        <w:t>区政府</w:t>
      </w:r>
      <w:r>
        <w:rPr>
          <w:rFonts w:hint="eastAsia" w:ascii="仿宋_GB2312" w:eastAsia="仿宋_GB2312" w:cs="仿宋_GB2312"/>
          <w:color w:val="000000"/>
          <w:kern w:val="0"/>
          <w:sz w:val="32"/>
          <w:szCs w:val="32"/>
          <w:shd w:val="clear" w:color="auto" w:fill="FFFFFF"/>
        </w:rPr>
        <w:t>中心工作</w:t>
      </w:r>
      <w:r>
        <w:rPr>
          <w:rFonts w:hint="eastAsia" w:ascii="仿宋_GB2312" w:eastAsia="仿宋_GB2312" w:cs="仿宋_GB2312"/>
          <w:color w:val="000000"/>
          <w:kern w:val="0"/>
          <w:sz w:val="32"/>
          <w:szCs w:val="32"/>
          <w:shd w:val="clear" w:color="auto" w:fill="FFFFFF"/>
          <w:lang w:eastAsia="zh-CN"/>
        </w:rPr>
        <w:t>要求和</w:t>
      </w:r>
      <w:r>
        <w:rPr>
          <w:rFonts w:hint="eastAsia" w:ascii="仿宋_GB2312" w:eastAsia="仿宋_GB2312" w:cs="仿宋_GB2312"/>
          <w:color w:val="000000"/>
          <w:kern w:val="0"/>
          <w:sz w:val="32"/>
          <w:szCs w:val="32"/>
          <w:shd w:val="clear" w:color="auto" w:fill="FFFFFF"/>
        </w:rPr>
        <w:t>市总工会重点工作任务，突出主责主业，夯实基层基础，致力精准服务，真抓实干</w:t>
      </w:r>
      <w:r>
        <w:rPr>
          <w:rFonts w:hint="eastAsia" w:ascii="仿宋_GB2312" w:eastAsia="仿宋_GB2312" w:cs="仿宋_GB2312"/>
          <w:color w:val="000000"/>
          <w:kern w:val="0"/>
          <w:sz w:val="32"/>
          <w:szCs w:val="32"/>
          <w:shd w:val="clear" w:color="auto" w:fill="FFFFFF"/>
          <w:lang w:val="en-US" w:eastAsia="zh-CN"/>
        </w:rPr>
        <w:t>。开展爱国卫生运动大清扫，落实每周五进社区入楼栋进行大扫除行动；参与平安和谐社会建设，开展“幸福敲门、平安到家”行动；组织开展关爱困境群众和困难职工志愿服务活动；开展</w:t>
      </w:r>
      <w:r>
        <w:rPr>
          <w:rFonts w:hint="eastAsia" w:ascii="仿宋_GB2312" w:eastAsia="仿宋_GB2312" w:cs="仿宋_GB2312"/>
          <w:color w:val="000000"/>
          <w:kern w:val="0"/>
          <w:sz w:val="32"/>
          <w:szCs w:val="32"/>
          <w:shd w:val="clear" w:color="auto" w:fill="FFFFFF"/>
          <w:lang w:val="sq-AL" w:eastAsia="zh-CN"/>
        </w:rPr>
        <w:t>创建全国文明城市入户调查，</w:t>
      </w:r>
      <w:r>
        <w:rPr>
          <w:rFonts w:hint="eastAsia" w:ascii="仿宋_GB2312" w:eastAsia="仿宋_GB2312" w:cs="仿宋_GB2312"/>
          <w:color w:val="000000"/>
          <w:kern w:val="0"/>
          <w:sz w:val="32"/>
          <w:szCs w:val="32"/>
          <w:shd w:val="clear" w:color="auto" w:fill="FFFFFF"/>
          <w:lang w:val="en-US" w:eastAsia="zh-CN"/>
        </w:rPr>
        <w:t>把文明创建工作与帮困工作有机结合，大力弘扬“奉献、友爱、互助、进步”的志愿精神，营造关心、关爱困境群众和困难职工的浓厚氛围。成立北塔区工会劳动法律监督委员会，依法履行劳动法律监督职责，构建全面覆盖、上下贯通、运行规范的工会劳动法律监督工作网络。举办拔河、篮球赛、工间操文体活动3场次，进一步增强干部职工团结协作的意识，使干部职工的精神文化生活得到丰富，同时弘扬民族文化。开展“新就业形态劳动者温暖服务季”活动，为网约车司机、快递员、网络主播等新就业形态劳动者赠送医疗互助爱心保障100份，为10名新就业形态困难职工发放慰问金10000元。新增新就业形态劳动者工会组织2家，新增会员300人。二是开展“一月一课一片一实践”活动，面向网约车司机群体在绿启出行公司举办为期5天的夜校培训班，从交通安全、法律维权、服务客户、劳动技能等方面进行全面提升。</w:t>
      </w:r>
    </w:p>
    <w:p w14:paraId="34FD3283">
      <w:pPr>
        <w:keepNext w:val="0"/>
        <w:keepLines w:val="0"/>
        <w:pageBreakBefore w:val="0"/>
        <w:kinsoku/>
        <w:wordWrap/>
        <w:overflowPunct/>
        <w:topLinePunct w:val="0"/>
        <w:autoSpaceDE/>
        <w:autoSpaceDN/>
        <w:bidi w:val="0"/>
        <w:adjustRightInd/>
        <w:snapToGrid w:val="0"/>
        <w:spacing w:line="560" w:lineRule="exact"/>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二、部门整体支出管理及使用情况</w:t>
      </w:r>
    </w:p>
    <w:p w14:paraId="42ED2ECA">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w:t>
      </w:r>
      <w:r>
        <w:rPr>
          <w:rFonts w:hint="eastAsia" w:ascii="楷体_GB2312" w:eastAsia="楷体_GB2312" w:cs="楷体_GB2312"/>
          <w:color w:val="000000"/>
          <w:sz w:val="32"/>
          <w:szCs w:val="32"/>
          <w:shd w:val="clear" w:color="auto" w:fill="FFFFFF"/>
        </w:rPr>
        <w:t>预算执行、使用、管理总体情况。</w:t>
      </w:r>
    </w:p>
    <w:p w14:paraId="3245ED36">
      <w:pPr>
        <w:keepNext w:val="0"/>
        <w:keepLines w:val="0"/>
        <w:pageBreakBefore w:val="0"/>
        <w:kinsoku/>
        <w:wordWrap/>
        <w:overflowPunct/>
        <w:topLinePunct w:val="0"/>
        <w:autoSpaceDE/>
        <w:autoSpaceDN/>
        <w:bidi w:val="0"/>
        <w:adjustRightInd/>
        <w:spacing w:after="2" w:line="560" w:lineRule="exact"/>
        <w:ind w:firstLine="630"/>
        <w:textAlignment w:val="auto"/>
        <w:rPr>
          <w:rFonts w:ascii="楷体_GB2312" w:eastAsia="楷体_GB2312" w:cs="楷体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总工会财政预算拨款收入为312.57万元，年初预算数为47.9万元；2023年度实际支出312.57万元（基本支出312.57万元、项目支出0万元），其中一般公共服务支出296.81万元、科学技术支出1.2万元、社会保障和就业支出3.7万元、卫生健康支出3.51万元、住房保障支出3.34万元、其他支出4万元。</w:t>
      </w:r>
    </w:p>
    <w:p w14:paraId="154D2588">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rPr>
      </w:pPr>
      <w:r>
        <w:rPr>
          <w:rFonts w:ascii="楷体_GB2312" w:eastAsia="楷体_GB2312" w:cs="楷体_GB2312"/>
          <w:color w:val="000000"/>
          <w:sz w:val="32"/>
          <w:szCs w:val="32"/>
          <w:shd w:val="clear" w:color="auto" w:fill="FFFFFF"/>
        </w:rPr>
        <w:t>（二）部门预算执行情况</w:t>
      </w:r>
    </w:p>
    <w:p w14:paraId="38F80DA3">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640"/>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1.基本支出情况</w:t>
      </w:r>
    </w:p>
    <w:p w14:paraId="1E252101">
      <w:pPr>
        <w:keepNext w:val="0"/>
        <w:keepLines w:val="0"/>
        <w:pageBreakBefore w:val="0"/>
        <w:kinsoku/>
        <w:wordWrap/>
        <w:overflowPunct/>
        <w:topLinePunct w:val="0"/>
        <w:autoSpaceDE/>
        <w:autoSpaceDN/>
        <w:bidi w:val="0"/>
        <w:adjustRightInd/>
        <w:spacing w:after="2" w:line="560" w:lineRule="exact"/>
        <w:ind w:firstLine="63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w:t>
      </w:r>
      <w:r>
        <w:rPr>
          <w:rFonts w:hint="eastAsia" w:ascii="仿宋_GB2312" w:eastAsia="仿宋_GB2312" w:cs="仿宋_GB2312"/>
          <w:color w:val="000000"/>
          <w:kern w:val="0"/>
          <w:sz w:val="32"/>
          <w:szCs w:val="32"/>
          <w:shd w:val="clear" w:color="auto" w:fill="FFFFFF"/>
          <w:lang w:eastAsia="zh-CN"/>
        </w:rPr>
        <w:t>总工会</w:t>
      </w:r>
      <w:r>
        <w:rPr>
          <w:rFonts w:hint="eastAsia" w:ascii="仿宋_GB2312" w:eastAsia="仿宋_GB2312" w:cs="仿宋_GB2312"/>
          <w:color w:val="000000"/>
          <w:kern w:val="0"/>
          <w:sz w:val="32"/>
          <w:szCs w:val="32"/>
          <w:shd w:val="clear" w:color="auto" w:fill="FFFFFF"/>
        </w:rPr>
        <w:t>基本支出年初预算安排为42.7万元，本年实际支出为312.57万元，主要为人员经费支出和公用经费支出，其中人员经费支出50.22万元、公用经费支出262.35万元。</w:t>
      </w:r>
    </w:p>
    <w:p w14:paraId="19C9E4C1">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64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项目支出情况</w:t>
      </w:r>
    </w:p>
    <w:p w14:paraId="3233560B">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本年项目支出年初预算安排为5.2万元，本年实际支出为0万元，无项目支出。</w:t>
      </w:r>
    </w:p>
    <w:p w14:paraId="234C924F">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hint="eastAsia" w:ascii="楷体_GB2312" w:eastAsia="楷体_GB2312" w:cs="楷体_GB2312"/>
          <w:color w:val="000000"/>
          <w:sz w:val="32"/>
          <w:szCs w:val="32"/>
          <w:shd w:val="clear" w:color="auto" w:fill="FFFFFF"/>
        </w:rPr>
        <w:t>（三）</w:t>
      </w:r>
      <w:r>
        <w:rPr>
          <w:rFonts w:ascii="楷体_GB2312" w:eastAsia="楷体_GB2312" w:cs="楷体_GB2312"/>
          <w:color w:val="000000"/>
          <w:sz w:val="32"/>
          <w:szCs w:val="32"/>
          <w:shd w:val="clear" w:color="auto" w:fill="FFFFFF"/>
        </w:rPr>
        <w:t>"三公"经费使用和管理情况</w:t>
      </w:r>
    </w:p>
    <w:p w14:paraId="6896AB1A">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2023年我单位厉行节约，缩节开支，“三公”经费预算数为</w:t>
      </w:r>
      <w:r>
        <w:rPr>
          <w:rFonts w:hint="eastAsia" w:ascii="仿宋_GB2312" w:eastAsia="仿宋_GB2312" w:cs="仿宋_GB2312"/>
          <w:color w:val="000000"/>
          <w:sz w:val="32"/>
          <w:szCs w:val="32"/>
          <w:shd w:val="clear" w:color="auto" w:fill="FFFFFF"/>
          <w:lang w:val="en-US" w:eastAsia="zh-CN"/>
        </w:rPr>
        <w:t>0</w:t>
      </w:r>
      <w:r>
        <w:rPr>
          <w:rFonts w:hint="eastAsia" w:ascii="仿宋_GB2312" w:eastAsia="仿宋_GB2312" w:cs="仿宋_GB2312"/>
          <w:color w:val="000000"/>
          <w:sz w:val="32"/>
          <w:szCs w:val="32"/>
          <w:shd w:val="clear" w:color="auto" w:fill="FFFFFF"/>
        </w:rPr>
        <w:t>万元，决算数为0万元，其中公务用车购置及运行维护费预算数为0万元，决算数0万元，公务接待费预算数0万元，决算数0万元。</w:t>
      </w:r>
    </w:p>
    <w:p w14:paraId="2BB4C15C">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政府性基金预算支出情况</w:t>
      </w:r>
    </w:p>
    <w:p w14:paraId="381EB0EA">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2023年，本单位无政府性基金预算支出。</w:t>
      </w:r>
    </w:p>
    <w:p w14:paraId="657CE1E3">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4683D615">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2023年，本单位无国有资本经营预算支出。</w:t>
      </w:r>
    </w:p>
    <w:p w14:paraId="42E5ED63">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6493B04E">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2023年，本单位无社会保险基金预算支出。</w:t>
      </w:r>
    </w:p>
    <w:p w14:paraId="1E77C0EA">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78E7CF65">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仿宋_GB2312" w:eastAsia="仿宋_GB2312" w:cs="仿宋_GB2312"/>
          <w:color w:val="000000"/>
          <w:sz w:val="32"/>
          <w:szCs w:val="32"/>
          <w:shd w:val="clear" w:color="auto" w:fill="FFFFFF"/>
        </w:rPr>
      </w:pPr>
      <w:r>
        <w:rPr>
          <w:rFonts w:ascii="楷体_GB2312" w:eastAsia="楷体_GB2312" w:cs="楷体_GB2312"/>
          <w:color w:val="000000"/>
          <w:sz w:val="32"/>
          <w:szCs w:val="32"/>
          <w:shd w:val="clear" w:color="auto" w:fill="FFFFFF"/>
        </w:rPr>
        <w:t>（一）综合评价结论。</w:t>
      </w:r>
    </w:p>
    <w:p w14:paraId="40BD5892">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2023年，我单位整体预算绩效支出年度总体目标基本完成，紧紧围绕区委</w:t>
      </w:r>
      <w:r>
        <w:rPr>
          <w:rFonts w:hint="eastAsia" w:ascii="仿宋_GB2312" w:eastAsia="仿宋_GB2312" w:cs="仿宋_GB2312"/>
          <w:color w:val="000000"/>
          <w:sz w:val="32"/>
          <w:szCs w:val="32"/>
          <w:shd w:val="clear" w:color="auto" w:fill="FFFFFF"/>
          <w:lang w:eastAsia="zh-CN"/>
        </w:rPr>
        <w:t>区政府</w:t>
      </w:r>
      <w:r>
        <w:rPr>
          <w:rFonts w:hint="eastAsia" w:ascii="仿宋_GB2312" w:eastAsia="仿宋_GB2312" w:cs="仿宋_GB2312"/>
          <w:color w:val="000000"/>
          <w:sz w:val="32"/>
          <w:szCs w:val="32"/>
          <w:shd w:val="clear" w:color="auto" w:fill="FFFFFF"/>
        </w:rPr>
        <w:t>中心工作</w:t>
      </w:r>
      <w:r>
        <w:rPr>
          <w:rFonts w:hint="eastAsia" w:ascii="仿宋_GB2312" w:eastAsia="仿宋_GB2312" w:cs="仿宋_GB2312"/>
          <w:color w:val="000000"/>
          <w:sz w:val="32"/>
          <w:szCs w:val="32"/>
          <w:shd w:val="clear" w:color="auto" w:fill="FFFFFF"/>
          <w:lang w:eastAsia="zh-CN"/>
        </w:rPr>
        <w:t>要求和</w:t>
      </w:r>
      <w:r>
        <w:rPr>
          <w:rFonts w:hint="eastAsia" w:ascii="仿宋_GB2312" w:eastAsia="仿宋_GB2312" w:cs="仿宋_GB2312"/>
          <w:color w:val="000000"/>
          <w:sz w:val="32"/>
          <w:szCs w:val="32"/>
          <w:shd w:val="clear" w:color="auto" w:fill="FFFFFF"/>
        </w:rPr>
        <w:t>市总工会重点工作任务，突出主责主业，夯实基层基础，致力精准服务，真抓实干。并充分履行职责职能，严格执行各项管理制度，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经济、社会等效益显著、社会公众满意度上升。2023年度部门整体支出绩效自评分数为9</w:t>
      </w:r>
      <w:r>
        <w:rPr>
          <w:rFonts w:hint="eastAsia" w:ascii="仿宋_GB2312" w:eastAsia="仿宋_GB2312" w:cs="仿宋_GB2312"/>
          <w:color w:val="000000"/>
          <w:sz w:val="32"/>
          <w:szCs w:val="32"/>
          <w:shd w:val="clear" w:color="auto" w:fill="FFFFFF"/>
          <w:lang w:val="en-US" w:eastAsia="zh-CN"/>
        </w:rPr>
        <w:t>5</w:t>
      </w:r>
      <w:r>
        <w:rPr>
          <w:rFonts w:hint="eastAsia" w:ascii="仿宋_GB2312" w:eastAsia="仿宋_GB2312" w:cs="仿宋_GB2312"/>
          <w:color w:val="000000"/>
          <w:sz w:val="32"/>
          <w:szCs w:val="32"/>
          <w:shd w:val="clear" w:color="auto" w:fill="FFFFFF"/>
        </w:rPr>
        <w:t>分，绩效评价等次为“优秀”。</w:t>
      </w:r>
    </w:p>
    <w:p w14:paraId="5B6DAD70">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评价指标分析（或综合评价情况）。</w:t>
      </w:r>
    </w:p>
    <w:p w14:paraId="12F108BA">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eastAsia="仿宋_GB2312" w:cs="仿宋_GB2312"/>
          <w:b/>
          <w:bCs/>
          <w:color w:val="000000"/>
          <w:sz w:val="32"/>
          <w:szCs w:val="32"/>
          <w:shd w:val="clear" w:color="auto" w:fill="FFFFFF"/>
        </w:rPr>
      </w:pPr>
      <w:r>
        <w:rPr>
          <w:rFonts w:hint="eastAsia" w:ascii="仿宋_GB2312" w:eastAsia="仿宋_GB2312" w:cs="仿宋_GB2312"/>
          <w:b/>
          <w:bCs/>
          <w:color w:val="000000"/>
          <w:sz w:val="32"/>
          <w:szCs w:val="32"/>
          <w:shd w:val="clear" w:color="auto" w:fill="FFFFFF"/>
        </w:rPr>
        <w:t>1.对履职效能主要指标的完成情况进行具体分析</w:t>
      </w:r>
    </w:p>
    <w:p w14:paraId="54150D8D">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我</w:t>
      </w:r>
      <w:r>
        <w:rPr>
          <w:rFonts w:hint="eastAsia" w:ascii="仿宋_GB2312" w:eastAsia="仿宋_GB2312" w:cs="仿宋_GB2312"/>
          <w:color w:val="000000"/>
          <w:sz w:val="32"/>
          <w:szCs w:val="32"/>
          <w:shd w:val="clear" w:color="auto" w:fill="FFFFFF"/>
          <w:lang w:eastAsia="zh-CN"/>
        </w:rPr>
        <w:t>单位</w:t>
      </w:r>
      <w:r>
        <w:rPr>
          <w:rFonts w:hint="eastAsia" w:ascii="仿宋_GB2312" w:eastAsia="仿宋_GB2312" w:cs="仿宋_GB2312"/>
          <w:color w:val="000000"/>
          <w:sz w:val="32"/>
          <w:szCs w:val="32"/>
          <w:shd w:val="clear" w:color="auto" w:fill="FFFFFF"/>
        </w:rPr>
        <w:t>绩效目标实施按财政批复的预算绩效目标实施方案进行，本着“少花钱、多办事、办好事”的原则，支出资金没有超过批复预算和年终财政追加指标总概算。</w:t>
      </w:r>
    </w:p>
    <w:p w14:paraId="3E83A97C">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eastAsia="仿宋_GB2312" w:cs="仿宋_GB2312"/>
          <w:b/>
          <w:bCs/>
          <w:color w:val="000000"/>
          <w:sz w:val="32"/>
          <w:szCs w:val="32"/>
          <w:shd w:val="clear" w:color="auto" w:fill="FFFFFF"/>
        </w:rPr>
      </w:pPr>
      <w:r>
        <w:rPr>
          <w:rFonts w:hint="eastAsia" w:ascii="仿宋_GB2312" w:eastAsia="仿宋_GB2312" w:cs="仿宋_GB2312"/>
          <w:b/>
          <w:bCs/>
          <w:color w:val="000000"/>
          <w:sz w:val="32"/>
          <w:szCs w:val="32"/>
          <w:shd w:val="clear" w:color="auto" w:fill="FFFFFF"/>
        </w:rPr>
        <w:t>2.对管理效率主要指标的完成情况进行具体分析</w:t>
      </w:r>
    </w:p>
    <w:p w14:paraId="5345426F">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本绩效目标开始时间为2023年1月1日，完成时间2023年12月31日。我</w:t>
      </w:r>
      <w:r>
        <w:rPr>
          <w:rFonts w:hint="eastAsia" w:ascii="仿宋_GB2312" w:eastAsia="仿宋_GB2312" w:cs="仿宋_GB2312"/>
          <w:color w:val="000000"/>
          <w:sz w:val="32"/>
          <w:szCs w:val="32"/>
          <w:shd w:val="clear" w:color="auto" w:fill="FFFFFF"/>
          <w:lang w:eastAsia="zh-CN"/>
        </w:rPr>
        <w:t>单位</w:t>
      </w:r>
      <w:r>
        <w:rPr>
          <w:rFonts w:hint="eastAsia" w:ascii="仿宋_GB2312" w:eastAsia="仿宋_GB2312" w:cs="仿宋_GB2312"/>
          <w:color w:val="000000"/>
          <w:sz w:val="32"/>
          <w:szCs w:val="32"/>
          <w:shd w:val="clear" w:color="auto" w:fill="FFFFFF"/>
        </w:rPr>
        <w:t>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19B6CCF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3.</w:t>
      </w:r>
      <w:r>
        <w:rPr>
          <w:rFonts w:hint="eastAsia" w:ascii="仿宋_GB2312" w:hAnsi="仿宋_GB2312" w:eastAsia="仿宋_GB2312" w:cs="仿宋_GB2312"/>
          <w:b/>
          <w:bCs/>
          <w:color w:val="000000"/>
          <w:sz w:val="32"/>
          <w:szCs w:val="32"/>
          <w:shd w:val="clear" w:color="auto" w:fill="FFFFFF"/>
        </w:rPr>
        <w:t>对履职效益主要指标的完成情况进行具体分析</w:t>
      </w:r>
    </w:p>
    <w:p w14:paraId="4893A667">
      <w:pPr>
        <w:keepNext w:val="0"/>
        <w:keepLines w:val="0"/>
        <w:pageBreakBefore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auto"/>
          <w:spacing w:val="0"/>
          <w:sz w:val="32"/>
          <w:szCs w:val="32"/>
          <w:lang w:val="en-US" w:eastAsia="zh-CN" w:bidi="zh-CN"/>
        </w:rPr>
      </w:pPr>
      <w:r>
        <w:rPr>
          <w:rFonts w:hint="eastAsia" w:ascii="仿宋_GB2312" w:hAnsi="仿宋_GB2312" w:eastAsia="仿宋_GB2312" w:cs="仿宋_GB2312"/>
          <w:b/>
          <w:bCs/>
          <w:color w:val="auto"/>
          <w:sz w:val="32"/>
          <w:szCs w:val="32"/>
          <w:lang w:val="en-US" w:eastAsia="zh-CN"/>
        </w:rPr>
        <w:t>（一）持续开展工会服务活动。一是组织开展走访慰问活动。</w:t>
      </w:r>
      <w:r>
        <w:rPr>
          <w:rFonts w:hint="eastAsia" w:ascii="仿宋_GB2312" w:hAnsi="仿宋_GB2312" w:eastAsia="仿宋_GB2312" w:cs="仿宋_GB2312"/>
          <w:color w:val="auto"/>
          <w:sz w:val="32"/>
          <w:szCs w:val="32"/>
          <w:lang w:val="en-US" w:eastAsia="zh-CN"/>
        </w:rPr>
        <w:t>走访调研企业12家，慰问了10名建档立卡的困难职工，共发放帮扶资金7.8万元；为95名困难职工发放困难补助11万元；为10名省市级劳模发放慰问金1万元；为50名户外劳动者、新就业形态劳动者发放1.5万元慰问物资。</w:t>
      </w:r>
      <w:r>
        <w:rPr>
          <w:rFonts w:hint="eastAsia" w:ascii="仿宋_GB2312" w:hAnsi="仿宋_GB2312" w:eastAsia="仿宋_GB2312" w:cs="仿宋_GB2312"/>
          <w:b/>
          <w:bCs/>
          <w:color w:val="auto"/>
          <w:sz w:val="32"/>
          <w:szCs w:val="32"/>
          <w:lang w:val="en-US" w:eastAsia="zh-CN"/>
        </w:rPr>
        <w:t>关心关爱农民工：</w:t>
      </w:r>
      <w:r>
        <w:rPr>
          <w:rFonts w:hint="eastAsia" w:ascii="仿宋_GB2312" w:hAnsi="仿宋_GB2312" w:eastAsia="仿宋_GB2312" w:cs="仿宋_GB2312"/>
          <w:color w:val="auto"/>
          <w:sz w:val="32"/>
          <w:szCs w:val="32"/>
          <w:lang w:val="en-US" w:eastAsia="zh-CN"/>
        </w:rPr>
        <w:t>元旦春节期间，共帮助5名农民工平安返乡，协助区政府职能部门帮助33名农民工追讨欠薪31.51万元。</w:t>
      </w:r>
      <w:r>
        <w:rPr>
          <w:rFonts w:hint="eastAsia" w:ascii="仿宋_GB2312" w:hAnsi="仿宋_GB2312" w:eastAsia="仿宋_GB2312" w:cs="仿宋_GB2312"/>
          <w:b/>
          <w:bCs/>
          <w:color w:val="auto"/>
          <w:sz w:val="32"/>
          <w:szCs w:val="32"/>
          <w:lang w:val="en-US" w:eastAsia="zh-CN"/>
        </w:rPr>
        <w:t>儿童节关爱活动：</w:t>
      </w:r>
      <w:r>
        <w:rPr>
          <w:rFonts w:hint="eastAsia" w:ascii="仿宋_GB2312" w:hAnsi="仿宋_GB2312" w:eastAsia="仿宋_GB2312" w:cs="仿宋_GB2312"/>
          <w:color w:val="auto"/>
          <w:sz w:val="32"/>
          <w:szCs w:val="32"/>
          <w:lang w:val="en-US" w:eastAsia="zh-CN"/>
        </w:rPr>
        <w:t>为20名困境儿童、农村留守儿童送去书包、文具等慰问物资，共计0.58万元。</w:t>
      </w:r>
      <w:r>
        <w:rPr>
          <w:rFonts w:hint="eastAsia" w:ascii="仿宋_GB2312" w:hAnsi="仿宋_GB2312" w:eastAsia="仿宋_GB2312" w:cs="仿宋_GB2312"/>
          <w:b/>
          <w:bCs/>
          <w:color w:val="auto"/>
          <w:sz w:val="32"/>
          <w:szCs w:val="32"/>
          <w:lang w:val="en-US" w:eastAsia="zh-CN"/>
        </w:rPr>
        <w:t>二是开展乡村振兴工作。</w:t>
      </w:r>
      <w:r>
        <w:rPr>
          <w:rFonts w:hint="eastAsia" w:ascii="仿宋_GB2312" w:hAnsi="仿宋_GB2312" w:eastAsia="仿宋_GB2312" w:cs="仿宋_GB2312"/>
          <w:b w:val="0"/>
          <w:bCs w:val="0"/>
          <w:color w:val="auto"/>
          <w:sz w:val="32"/>
          <w:szCs w:val="32"/>
          <w:lang w:val="en-US" w:eastAsia="zh-CN"/>
        </w:rPr>
        <w:t>为开创新时代乡村振兴新局面营造良好的氛围，</w:t>
      </w:r>
      <w:r>
        <w:rPr>
          <w:rFonts w:hint="eastAsia" w:ascii="仿宋_GB2312" w:hAnsi="仿宋_GB2312" w:eastAsia="仿宋_GB2312" w:cs="仿宋_GB2312"/>
          <w:color w:val="auto"/>
          <w:sz w:val="32"/>
          <w:szCs w:val="32"/>
          <w:lang w:val="en-US" w:eastAsia="zh-CN"/>
        </w:rPr>
        <w:t>开展每月走访活动，与群众面对面交流，了解他们的生产生活状况、就业动态等，慰问困难群众9户，慰问资金0.6万元，送去油、米等物资。</w:t>
      </w:r>
      <w:r>
        <w:rPr>
          <w:rFonts w:hint="eastAsia" w:ascii="仿宋_GB2312" w:hAnsi="仿宋_GB2312" w:eastAsia="仿宋_GB2312" w:cs="仿宋_GB2312"/>
          <w:b/>
          <w:bCs/>
          <w:color w:val="auto"/>
          <w:sz w:val="32"/>
          <w:szCs w:val="32"/>
          <w:lang w:val="en-US" w:eastAsia="zh-CN"/>
        </w:rPr>
        <w:t>三是开展“送清凉”活动。</w:t>
      </w:r>
      <w:r>
        <w:rPr>
          <w:rFonts w:hint="eastAsia" w:ascii="仿宋_GB2312" w:hAnsi="仿宋_GB2312" w:eastAsia="仿宋_GB2312" w:cs="仿宋_GB2312"/>
          <w:color w:val="auto"/>
          <w:spacing w:val="0"/>
          <w:sz w:val="32"/>
          <w:szCs w:val="32"/>
          <w:lang w:val="en-US" w:eastAsia="zh-CN" w:bidi="zh-CN"/>
        </w:rPr>
        <w:t>为进一步做好高温季节防暑降温工作，有效预防和控制职业性中暑事件，降低高温作业和高温天气作业对劳动者身体健康的危害，切实维护广大职工的劳动健康权益，区总工会于今年7月份开展“工会送清凉、防暑保安康”活动，活动覆盖职工达500人，筹集慰问资金约 4.5 万元。</w:t>
      </w:r>
    </w:p>
    <w:p w14:paraId="4F9C08A6">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（二）全力推进创建全国文明城市工作。</w:t>
      </w:r>
      <w:r>
        <w:rPr>
          <w:rFonts w:hint="eastAsia" w:ascii="仿宋_GB2312" w:hAnsi="仿宋_GB2312" w:eastAsia="仿宋_GB2312" w:cs="仿宋_GB2312"/>
          <w:snapToGrid/>
          <w:color w:val="auto"/>
          <w:kern w:val="2"/>
          <w:sz w:val="32"/>
          <w:szCs w:val="32"/>
          <w:lang w:val="en-US" w:eastAsia="zh-CN" w:bidi="ar-SA"/>
        </w:rPr>
        <w:t>开展爱国卫生运动大清扫，落实每周五进社区入楼栋进行大扫除行动；参与平安和谐社会建设，开展“幸福敲门、平安到家”行动；组织开展关爱困境群众和困难职工志愿服务活动；开展</w:t>
      </w:r>
      <w:r>
        <w:rPr>
          <w:rFonts w:hint="eastAsia" w:ascii="仿宋_GB2312" w:hAnsi="仿宋_GB2312" w:eastAsia="仿宋_GB2312" w:cs="仿宋_GB2312"/>
          <w:snapToGrid/>
          <w:color w:val="auto"/>
          <w:kern w:val="2"/>
          <w:sz w:val="32"/>
          <w:szCs w:val="32"/>
          <w:lang w:val="sq-AL" w:eastAsia="zh-CN" w:bidi="ar-SA"/>
        </w:rPr>
        <w:t>创建全国文明城市入户调查，</w:t>
      </w:r>
      <w:r>
        <w:rPr>
          <w:rFonts w:hint="eastAsia" w:ascii="仿宋_GB2312" w:hAnsi="仿宋_GB2312" w:eastAsia="仿宋_GB2312" w:cs="仿宋_GB2312"/>
          <w:snapToGrid/>
          <w:color w:val="auto"/>
          <w:kern w:val="2"/>
          <w:sz w:val="32"/>
          <w:szCs w:val="32"/>
          <w:lang w:val="en-US" w:eastAsia="zh-CN" w:bidi="ar-SA"/>
        </w:rPr>
        <w:t>把文明创建工作与帮困工作有机结合，大力弘扬“奉献、友爱、互助、进步”的志愿精神，营造关心、关爱困境群众和困难职工的浓厚氛围。</w:t>
      </w:r>
    </w:p>
    <w:p w14:paraId="767B58AA">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（三）广泛开展各类宣传活动。</w:t>
      </w:r>
      <w:r>
        <w:rPr>
          <w:rStyle w:val="14"/>
          <w:rFonts w:hint="eastAsia" w:ascii="仿宋_GB2312" w:hAnsi="仿宋_GB2312" w:eastAsia="仿宋_GB2312" w:cs="仿宋_GB2312"/>
          <w:b w:val="0"/>
          <w:bCs/>
          <w:i w:val="0"/>
          <w:caps w:val="0"/>
          <w:snapToGrid/>
          <w:color w:val="auto"/>
          <w:spacing w:val="0"/>
          <w:w w:val="100"/>
          <w:kern w:val="2"/>
          <w:sz w:val="32"/>
          <w:szCs w:val="32"/>
          <w:lang w:val="en-US" w:eastAsia="zh-CN" w:bidi="ar-SA"/>
        </w:rPr>
        <w:t>成立北塔区工会劳动法律监督委员会，依法履</w:t>
      </w:r>
      <w:r>
        <w:rPr>
          <w:rFonts w:hint="eastAsia" w:ascii="仿宋_GB2312" w:hAnsi="仿宋_GB2312" w:eastAsia="仿宋_GB2312" w:cs="仿宋_GB2312"/>
          <w:snapToGrid w:val="0"/>
          <w:color w:val="auto"/>
          <w:sz w:val="32"/>
          <w:szCs w:val="32"/>
          <w:lang w:val="en-US" w:eastAsia="zh-CN"/>
        </w:rPr>
        <w:t>行劳动法律监督职责，</w:t>
      </w:r>
      <w:r>
        <w:rPr>
          <w:rFonts w:hint="eastAsia" w:ascii="仿宋_GB2312" w:hAnsi="仿宋_GB2312" w:eastAsia="仿宋_GB2312" w:cs="仿宋_GB2312"/>
          <w:snapToGrid w:val="0"/>
          <w:color w:val="auto"/>
          <w:sz w:val="32"/>
          <w:szCs w:val="32"/>
          <w:lang w:eastAsia="zh-CN"/>
        </w:rPr>
        <w:t>构建全面覆盖、上下贯通、运行规范的工会劳动法律监督工作网络。今年共组织</w:t>
      </w:r>
      <w:r>
        <w:rPr>
          <w:rFonts w:hint="eastAsia" w:ascii="仿宋_GB2312" w:hAnsi="仿宋_GB2312" w:eastAsia="仿宋_GB2312" w:cs="仿宋_GB2312"/>
          <w:snapToGrid w:val="0"/>
          <w:color w:val="auto"/>
          <w:sz w:val="32"/>
          <w:szCs w:val="32"/>
          <w:lang w:val="en-US" w:eastAsia="zh-CN"/>
        </w:rPr>
        <w:t>法律法规宣传活动21场次，发放宣传资料21500余册。联合区人社局等部门开展法律法规政策宣传12场次，发放宣传资料10000余份；进社区、进学校等场所开展禁毒宣传、禁毒教育活动2场次，发放宣传资料3600余份；进社区开展民法典、垃圾分类宣传活动3场次，发放宣传资料3000余份；联合市总工会等部门开展网络安全个人信息保护宣传活动；联合区应急管理局等部门开展安全生产宣传服务活动，发放宣传资料2000余份；</w:t>
      </w:r>
      <w:r>
        <w:rPr>
          <w:rFonts w:hint="eastAsia" w:ascii="仿宋_GB2312" w:hAnsi="仿宋_GB2312" w:eastAsia="仿宋_GB2312" w:cs="仿宋_GB2312"/>
          <w:sz w:val="32"/>
          <w:szCs w:val="32"/>
          <w:lang w:val="en-US" w:eastAsia="zh-CN"/>
        </w:rPr>
        <w:t>联合区</w:t>
      </w:r>
      <w:r>
        <w:rPr>
          <w:rFonts w:hint="eastAsia" w:ascii="仿宋_GB2312" w:hAnsi="仿宋_GB2312" w:eastAsia="仿宋_GB2312" w:cs="仿宋_GB2312"/>
          <w:sz w:val="32"/>
          <w:szCs w:val="32"/>
          <w:lang w:eastAsia="zh-CN"/>
        </w:rPr>
        <w:t>控制中心、区妇幼保健服务中心等部门</w:t>
      </w:r>
      <w:r>
        <w:rPr>
          <w:rFonts w:hint="eastAsia" w:ascii="仿宋_GB2312" w:hAnsi="仿宋_GB2312" w:eastAsia="仿宋_GB2312" w:cs="仿宋_GB2312"/>
          <w:sz w:val="32"/>
          <w:szCs w:val="32"/>
          <w:lang w:val="en-US" w:eastAsia="zh-CN"/>
        </w:rPr>
        <w:t>开展艾滋病防治宣传活动</w:t>
      </w:r>
      <w:r>
        <w:rPr>
          <w:rFonts w:hint="eastAsia" w:ascii="仿宋_GB2312" w:hAnsi="仿宋_GB2312" w:eastAsia="仿宋_GB2312" w:cs="仿宋_GB2312"/>
          <w:snapToGrid w:val="0"/>
          <w:color w:val="auto"/>
          <w:sz w:val="32"/>
          <w:szCs w:val="32"/>
          <w:lang w:val="en-US" w:eastAsia="zh-CN"/>
        </w:rPr>
        <w:t>1场次，发放宣传资料2000余份；进企业宣传禁毒、反电诈，宪法宣传活动，发放宣传资料500余份。</w:t>
      </w:r>
    </w:p>
    <w:p w14:paraId="0230F4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（四）开展丰富多彩的文体活动。</w:t>
      </w:r>
      <w:r>
        <w:rPr>
          <w:rFonts w:hint="eastAsia" w:ascii="仿宋_GB2312" w:hAnsi="仿宋_GB2312" w:eastAsia="仿宋_GB2312" w:cs="仿宋_GB2312"/>
          <w:b w:val="0"/>
          <w:bCs w:val="0"/>
          <w:color w:val="auto"/>
          <w:sz w:val="32"/>
          <w:szCs w:val="32"/>
          <w:lang w:val="en-US" w:eastAsia="zh-CN"/>
        </w:rPr>
        <w:t>今年共举办文体活动</w:t>
      </w:r>
      <w:r>
        <w:rPr>
          <w:rFonts w:hint="eastAsia" w:ascii="仿宋_GB2312" w:hAnsi="仿宋_GB2312" w:eastAsia="仿宋_GB2312" w:cs="仿宋_GB2312"/>
          <w:snapToGrid w:val="0"/>
          <w:color w:val="auto"/>
          <w:sz w:val="32"/>
          <w:szCs w:val="32"/>
          <w:lang w:val="en-US" w:eastAsia="zh-CN"/>
        </w:rPr>
        <w:t>7场次，一是举办元宵节、端午节传统节日活动2场次，“元宵节”活动安排团辅、猜灯谜、投壶、品汤圆等环节；“端午节”组织诗会活动，使职工在节日中增长知识，受到教益，又彰显文化、弘扬美德、陶冶情操、弘扬传统。二是举办拔河、篮球赛、工间操文体活动3场次，进一步增强干部职工团结协作的意识，使干部职工的精神文化生活得到丰富，同时弘扬民族文化。三是联合团区委等部门开展七夕相亲活动，为广大青年搭建沟通交流、相识相爱的平台，提供良好的交流环境，提升单身青年职工的归属感和幸福感，弘扬文明婚恋风尚。</w:t>
      </w:r>
    </w:p>
    <w:p w14:paraId="7DDA566C">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lang w:val="en-US" w:eastAsia="zh-CN"/>
        </w:rPr>
        <w:t>（五）持续开展新就业形态劳动者服务工作。</w:t>
      </w:r>
      <w:r>
        <w:rPr>
          <w:rFonts w:hint="eastAsia" w:ascii="仿宋_GB2312" w:hAnsi="仿宋_GB2312" w:eastAsia="仿宋_GB2312" w:cs="仿宋_GB2312"/>
          <w:color w:val="auto"/>
          <w:sz w:val="32"/>
          <w:szCs w:val="32"/>
          <w:lang w:val="en-US" w:eastAsia="zh-CN"/>
        </w:rPr>
        <w:t>一是开展“新就业形态劳动者温暖服务季”活动，为网约车司机、快递员、网络主播等新就业形态劳动者赠送医疗互助爱心保障100份，为10名新就业形态困难职工发放慰问金10000元。新增新就业形态劳动者工会组织2家，新增会员300人。二是开展“一月一课一片一实践”活动，面向网约车司机群体在绿启出行公司举办为期5天的夜校培训班，从交通安全、法律维权、服务客户、劳动技能等方面进行全面提升。</w:t>
      </w:r>
    </w:p>
    <w:p w14:paraId="7DA4694F">
      <w:pPr>
        <w:pStyle w:val="9"/>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（六）规范工会驿站建设。</w:t>
      </w:r>
      <w:r>
        <w:rPr>
          <w:rFonts w:hint="eastAsia" w:ascii="仿宋_GB2312" w:hAnsi="仿宋_GB2312" w:eastAsia="仿宋_GB2312" w:cs="仿宋_GB2312"/>
          <w:color w:val="auto"/>
          <w:kern w:val="2"/>
          <w:sz w:val="32"/>
          <w:szCs w:val="32"/>
          <w:lang w:val="en-US" w:eastAsia="zh-CN" w:bidi="ar-SA"/>
        </w:rPr>
        <w:t>根据《中华全国总工会关于工会户外劳动者服务点建设管理运维工作指引》要求，进一步规范工会驿站建设，优化管理，规范标识标牌，评级入档，实现编码和地图搜索管理一体化，已建成工会驿站16家。</w:t>
      </w:r>
    </w:p>
    <w:p w14:paraId="64928572">
      <w:pPr>
        <w:pStyle w:val="15"/>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Style w:val="14"/>
          <w:rFonts w:ascii="宋体" w:hAnsi="宋体" w:eastAsia="仿宋_GB2312" w:cs="Times New Roman"/>
          <w:b w:val="0"/>
          <w:bCs/>
          <w:i w:val="0"/>
          <w:caps w:val="0"/>
          <w:snapToGrid/>
          <w:color w:val="auto"/>
          <w:spacing w:val="0"/>
          <w:w w:val="100"/>
          <w:kern w:val="2"/>
          <w:sz w:val="32"/>
          <w:szCs w:val="32"/>
          <w:lang w:eastAsia="zh-CN" w:bidi="ar-SA"/>
        </w:rPr>
      </w:pPr>
      <w:r>
        <w:rPr>
          <w:rFonts w:hint="eastAsia" w:ascii="仿宋_GB2312" w:hAnsi="仿宋_GB2312" w:eastAsia="仿宋_GB2312" w:cs="仿宋_GB2312"/>
          <w:b/>
          <w:bCs w:val="0"/>
          <w:color w:val="auto"/>
          <w:kern w:val="2"/>
          <w:sz w:val="32"/>
          <w:szCs w:val="32"/>
          <w:lang w:val="en-US" w:eastAsia="zh-CN" w:bidi="ar-SA"/>
        </w:rPr>
        <w:t>（七）积极推广“湘工惠”，助力社会经济发展。</w:t>
      </w:r>
      <w:r>
        <w:rPr>
          <w:rStyle w:val="14"/>
          <w:rFonts w:hint="eastAsia" w:ascii="仿宋_GB2312" w:hAnsi="仿宋_GB2312" w:eastAsia="仿宋_GB2312" w:cs="仿宋_GB2312"/>
          <w:b w:val="0"/>
          <w:bCs/>
          <w:i w:val="0"/>
          <w:caps w:val="0"/>
          <w:snapToGrid/>
          <w:color w:val="auto"/>
          <w:spacing w:val="0"/>
          <w:w w:val="100"/>
          <w:kern w:val="2"/>
          <w:sz w:val="32"/>
          <w:szCs w:val="32"/>
          <w:lang w:val="en-US" w:eastAsia="zh-CN" w:bidi="ar-SA"/>
        </w:rPr>
        <w:t>落实湖南省人民政府办公厅《关于打好经济增长主动仗实现经济运行整体好转的若干政策措施》文件精神，动员广大职工积极参与促消费助发展行动，区总工会成立工作专班，及时召开工作部署动员会，加强指导监督，抓实工作推进，各级工会有序开展发放“电子消费券”工作，完成领券发放率100%工作目标</w:t>
      </w:r>
      <w:r>
        <w:rPr>
          <w:rStyle w:val="14"/>
          <w:rFonts w:hint="eastAsia" w:ascii="仿宋_GB2312" w:hAnsi="仿宋_GB2312" w:eastAsia="仿宋_GB2312" w:cs="仿宋_GB2312"/>
          <w:b w:val="0"/>
          <w:bCs/>
          <w:i w:val="0"/>
          <w:caps w:val="0"/>
          <w:snapToGrid/>
          <w:color w:val="auto"/>
          <w:spacing w:val="0"/>
          <w:w w:val="100"/>
          <w:kern w:val="2"/>
          <w:sz w:val="32"/>
          <w:szCs w:val="32"/>
          <w:lang w:eastAsia="zh-CN" w:bidi="ar-SA"/>
        </w:rPr>
        <w:t>。</w:t>
      </w:r>
    </w:p>
    <w:p w14:paraId="465A85EF">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kern w:val="2"/>
          <w:sz w:val="32"/>
          <w:szCs w:val="32"/>
          <w:lang w:val="en-US" w:eastAsia="zh-CN" w:bidi="ar-SA"/>
        </w:rPr>
        <w:t>（八）开展技能比武和技能培训活动。</w:t>
      </w:r>
      <w:r>
        <w:rPr>
          <w:rFonts w:hint="eastAsia" w:ascii="仿宋_GB2312" w:hAnsi="仿宋_GB2312" w:eastAsia="仿宋_GB2312" w:cs="仿宋_GB2312"/>
          <w:color w:val="auto"/>
          <w:sz w:val="32"/>
          <w:szCs w:val="32"/>
          <w:lang w:val="en-US" w:eastAsia="zh-CN"/>
        </w:rPr>
        <w:t>一是联合湘窖酒业开展“2023年北塔区女职工劳动技能比武”活动，活动现场设置五项技能比武内容，共100人参加活动，15人获得单项奖，3个班组获得团队奖。</w:t>
      </w:r>
      <w:r>
        <w:rPr>
          <w:rFonts w:hint="eastAsia" w:ascii="仿宋_GB2312" w:hAnsi="仿宋_GB2312" w:eastAsia="仿宋_GB2312" w:cs="仿宋_GB2312"/>
          <w:color w:val="auto"/>
          <w:sz w:val="32"/>
          <w:szCs w:val="32"/>
          <w:lang w:eastAsia="zh-CN"/>
        </w:rPr>
        <w:t>二是举办</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一户一产业</w:t>
      </w:r>
      <w:r>
        <w:rPr>
          <w:rFonts w:hint="eastAsia" w:ascii="仿宋_GB2312" w:hAnsi="仿宋_GB2312" w:eastAsia="仿宋_GB2312" w:cs="仿宋_GB2312"/>
          <w:color w:val="auto"/>
          <w:sz w:val="32"/>
          <w:szCs w:val="32"/>
          <w:lang w:eastAsia="zh-CN"/>
        </w:rPr>
        <w:t>工人”技能培训班，高质量完成</w:t>
      </w:r>
      <w:r>
        <w:rPr>
          <w:rFonts w:hint="eastAsia" w:ascii="仿宋_GB2312" w:hAnsi="仿宋_GB2312" w:eastAsia="仿宋_GB2312" w:cs="仿宋_GB2312"/>
          <w:color w:val="auto"/>
          <w:sz w:val="32"/>
          <w:szCs w:val="32"/>
          <w:lang w:val="en-US" w:eastAsia="zh-CN"/>
        </w:rPr>
        <w:t>新就业形态劳动者的技能提升工作，推动新就业形态劳动者更好的就业创业，提升就业率。三是在我区工会系统开展工会财务业务知识培训和工会劳动法律监督员培训，共200余人参加，发放宣传资料共200余份</w:t>
      </w:r>
      <w:r>
        <w:rPr>
          <w:rFonts w:hint="eastAsia" w:ascii="仿宋" w:hAnsi="仿宋" w:eastAsia="仿宋" w:cs="仿宋"/>
          <w:color w:val="auto"/>
          <w:sz w:val="32"/>
          <w:szCs w:val="32"/>
          <w:lang w:val="en-US" w:eastAsia="zh-CN"/>
        </w:rPr>
        <w:t>。两次培训</w:t>
      </w:r>
      <w:r>
        <w:rPr>
          <w:rFonts w:hint="eastAsia" w:ascii="仿宋_GB2312" w:hAnsi="仿宋_GB2312" w:eastAsia="仿宋_GB2312" w:cs="仿宋_GB2312"/>
          <w:i w:val="0"/>
          <w:iCs w:val="0"/>
          <w:caps w:val="0"/>
          <w:color w:val="auto"/>
          <w:spacing w:val="0"/>
          <w:sz w:val="32"/>
          <w:szCs w:val="32"/>
          <w:shd w:val="clear" w:fill="FFFFFF"/>
        </w:rPr>
        <w:t>为各基层</w:t>
      </w:r>
      <w:r>
        <w:rPr>
          <w:rFonts w:hint="eastAsia" w:ascii="仿宋_GB2312" w:hAnsi="仿宋_GB2312" w:eastAsia="仿宋_GB2312" w:cs="仿宋_GB2312"/>
          <w:i w:val="0"/>
          <w:iCs w:val="0"/>
          <w:caps w:val="0"/>
          <w:color w:val="auto"/>
          <w:spacing w:val="0"/>
          <w:sz w:val="32"/>
          <w:szCs w:val="32"/>
          <w:shd w:val="clear" w:fill="FFFFFF"/>
          <w:lang w:eastAsia="zh-CN"/>
        </w:rPr>
        <w:t>单位</w:t>
      </w:r>
      <w:r>
        <w:rPr>
          <w:rFonts w:hint="eastAsia" w:ascii="仿宋_GB2312" w:hAnsi="仿宋_GB2312" w:eastAsia="仿宋_GB2312" w:cs="仿宋_GB2312"/>
          <w:i w:val="0"/>
          <w:iCs w:val="0"/>
          <w:caps w:val="0"/>
          <w:color w:val="auto"/>
          <w:spacing w:val="0"/>
          <w:sz w:val="32"/>
          <w:szCs w:val="32"/>
          <w:shd w:val="clear" w:fill="FFFFFF"/>
        </w:rPr>
        <w:t>工会创造良好的学习交流平台，进一步增强</w:t>
      </w:r>
      <w:r>
        <w:rPr>
          <w:rFonts w:hint="eastAsia" w:ascii="仿宋_GB2312" w:hAnsi="仿宋_GB2312" w:eastAsia="仿宋_GB2312" w:cs="仿宋_GB2312"/>
          <w:i w:val="0"/>
          <w:iCs w:val="0"/>
          <w:caps w:val="0"/>
          <w:color w:val="auto"/>
          <w:spacing w:val="0"/>
          <w:sz w:val="32"/>
          <w:szCs w:val="32"/>
          <w:shd w:val="clear" w:fill="FFFFFF"/>
          <w:lang w:eastAsia="zh-CN"/>
        </w:rPr>
        <w:t>工会干部</w:t>
      </w:r>
      <w:r>
        <w:rPr>
          <w:rFonts w:hint="eastAsia" w:ascii="仿宋_GB2312" w:hAnsi="仿宋_GB2312" w:eastAsia="仿宋_GB2312" w:cs="仿宋_GB2312"/>
          <w:i w:val="0"/>
          <w:iCs w:val="0"/>
          <w:caps w:val="0"/>
          <w:color w:val="auto"/>
          <w:spacing w:val="0"/>
          <w:sz w:val="32"/>
          <w:szCs w:val="32"/>
          <w:shd w:val="clear" w:fill="FFFFFF"/>
        </w:rPr>
        <w:t>对相关政策法规及工会财务管理知识</w:t>
      </w:r>
      <w:r>
        <w:rPr>
          <w:rFonts w:hint="eastAsia" w:ascii="仿宋_GB2312" w:hAnsi="仿宋_GB2312" w:eastAsia="仿宋_GB2312" w:cs="仿宋_GB2312"/>
          <w:i w:val="0"/>
          <w:iCs w:val="0"/>
          <w:caps w:val="0"/>
          <w:color w:val="auto"/>
          <w:spacing w:val="0"/>
          <w:sz w:val="32"/>
          <w:szCs w:val="32"/>
          <w:shd w:val="clear" w:fill="FFFFFF"/>
          <w:lang w:eastAsia="zh-CN"/>
        </w:rPr>
        <w:t>、工会劳动法律监督知识</w:t>
      </w:r>
      <w:r>
        <w:rPr>
          <w:rFonts w:hint="eastAsia" w:ascii="仿宋_GB2312" w:hAnsi="仿宋_GB2312" w:eastAsia="仿宋_GB2312" w:cs="仿宋_GB2312"/>
          <w:i w:val="0"/>
          <w:iCs w:val="0"/>
          <w:caps w:val="0"/>
          <w:color w:val="auto"/>
          <w:spacing w:val="0"/>
          <w:sz w:val="32"/>
          <w:szCs w:val="32"/>
          <w:shd w:val="clear" w:fill="FFFFFF"/>
        </w:rPr>
        <w:t>的了解，为今后进一步严格管理、使</w:t>
      </w:r>
      <w:r>
        <w:rPr>
          <w:rFonts w:hint="eastAsia" w:ascii="仿宋_GB2312" w:hAnsi="仿宋_GB2312" w:eastAsia="仿宋_GB2312" w:cs="仿宋_GB2312"/>
          <w:i w:val="0"/>
          <w:iCs w:val="0"/>
          <w:caps w:val="0"/>
          <w:color w:val="auto"/>
          <w:spacing w:val="0"/>
          <w:sz w:val="32"/>
          <w:szCs w:val="32"/>
          <w:shd w:val="clear" w:fill="FFFFFF"/>
          <w:lang w:eastAsia="zh-CN"/>
        </w:rPr>
        <w:t>用</w:t>
      </w:r>
      <w:r>
        <w:rPr>
          <w:rFonts w:hint="eastAsia" w:ascii="仿宋_GB2312" w:hAnsi="仿宋_GB2312" w:eastAsia="仿宋_GB2312" w:cs="仿宋_GB2312"/>
          <w:i w:val="0"/>
          <w:iCs w:val="0"/>
          <w:caps w:val="0"/>
          <w:color w:val="auto"/>
          <w:spacing w:val="0"/>
          <w:sz w:val="32"/>
          <w:szCs w:val="32"/>
          <w:shd w:val="clear" w:fill="FFFFFF"/>
        </w:rPr>
        <w:t>工会经费</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更好地为职工群众服务打下了坚实的基础。</w:t>
      </w:r>
      <w:r>
        <w:rPr>
          <w:rFonts w:hint="eastAsia" w:ascii="仿宋_GB2312" w:hAnsi="仿宋_GB2312" w:eastAsia="仿宋_GB2312" w:cs="仿宋_GB2312"/>
          <w:i w:val="0"/>
          <w:iCs w:val="0"/>
          <w:caps w:val="0"/>
          <w:color w:val="auto"/>
          <w:spacing w:val="0"/>
          <w:sz w:val="32"/>
          <w:szCs w:val="32"/>
          <w:shd w:val="clear" w:fill="FFFFFF"/>
          <w:lang w:eastAsia="zh-CN"/>
        </w:rPr>
        <w:t>四是积极参与市总工会举办的培训，组织困难职工、农民工共</w:t>
      </w:r>
      <w:r>
        <w:rPr>
          <w:rFonts w:hint="eastAsia" w:ascii="仿宋_GB2312" w:hAnsi="仿宋_GB2312" w:eastAsia="仿宋_GB2312" w:cs="仿宋_GB2312"/>
          <w:i w:val="0"/>
          <w:iCs w:val="0"/>
          <w:caps w:val="0"/>
          <w:color w:val="auto"/>
          <w:spacing w:val="0"/>
          <w:sz w:val="32"/>
          <w:szCs w:val="32"/>
          <w:shd w:val="clear" w:fill="FFFFFF"/>
          <w:lang w:val="en-US" w:eastAsia="zh-CN"/>
        </w:rPr>
        <w:t>20人</w:t>
      </w:r>
      <w:r>
        <w:rPr>
          <w:rFonts w:hint="eastAsia" w:ascii="仿宋_GB2312" w:hAnsi="仿宋_GB2312" w:eastAsia="仿宋_GB2312" w:cs="仿宋_GB2312"/>
          <w:i w:val="0"/>
          <w:iCs w:val="0"/>
          <w:caps w:val="0"/>
          <w:color w:val="auto"/>
          <w:spacing w:val="0"/>
          <w:sz w:val="32"/>
          <w:szCs w:val="32"/>
          <w:shd w:val="clear" w:fill="FFFFFF"/>
          <w:lang w:eastAsia="zh-CN"/>
        </w:rPr>
        <w:t>参与市总工会举办的职工心理咨询师、中级母婴护理员、养老护理员、中式面点师培训班，广大职工群众通过培训测试取得执业资格证书，提升自身就业创业技能和综合能力。</w:t>
      </w:r>
    </w:p>
    <w:p w14:paraId="24C4EB0E">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（九）开展北塔区首届“北塔名匠”选树活动。</w:t>
      </w:r>
      <w:r>
        <w:rPr>
          <w:rFonts w:hint="eastAsia" w:ascii="仿宋_GB2312" w:hAnsi="仿宋_GB2312" w:eastAsia="仿宋_GB2312" w:cs="仿宋_GB2312"/>
          <w:color w:val="auto"/>
          <w:spacing w:val="-1"/>
          <w:sz w:val="32"/>
          <w:szCs w:val="32"/>
        </w:rPr>
        <w:t>经</w:t>
      </w:r>
      <w:r>
        <w:rPr>
          <w:rFonts w:hint="eastAsia" w:ascii="仿宋_GB2312" w:hAnsi="仿宋_GB2312" w:eastAsia="仿宋_GB2312" w:cs="仿宋_GB2312"/>
          <w:color w:val="auto"/>
          <w:spacing w:val="-1"/>
          <w:sz w:val="32"/>
          <w:szCs w:val="32"/>
          <w:lang w:eastAsia="zh-CN"/>
        </w:rPr>
        <w:t>产业工人</w:t>
      </w:r>
      <w:r>
        <w:rPr>
          <w:rFonts w:hint="eastAsia" w:ascii="仿宋_GB2312" w:hAnsi="仿宋_GB2312" w:eastAsia="仿宋_GB2312" w:cs="仿宋_GB2312"/>
          <w:color w:val="auto"/>
          <w:spacing w:val="-14"/>
          <w:sz w:val="32"/>
          <w:szCs w:val="32"/>
        </w:rPr>
        <w:t>自主报名</w:t>
      </w:r>
      <w:r>
        <w:rPr>
          <w:rFonts w:hint="eastAsia" w:ascii="仿宋_GB2312" w:hAnsi="仿宋_GB2312" w:eastAsia="仿宋_GB2312" w:cs="仿宋_GB2312"/>
          <w:color w:val="auto"/>
          <w:spacing w:val="-14"/>
          <w:sz w:val="32"/>
          <w:szCs w:val="32"/>
          <w:lang w:eastAsia="zh-CN"/>
        </w:rPr>
        <w:t>、企业</w:t>
      </w:r>
      <w:r>
        <w:rPr>
          <w:rFonts w:hint="eastAsia" w:ascii="仿宋_GB2312" w:hAnsi="仿宋_GB2312" w:eastAsia="仿宋_GB2312" w:cs="仿宋_GB2312"/>
          <w:color w:val="auto"/>
          <w:spacing w:val="-14"/>
          <w:sz w:val="32"/>
          <w:szCs w:val="32"/>
        </w:rPr>
        <w:t>推荐、</w:t>
      </w:r>
      <w:r>
        <w:rPr>
          <w:rFonts w:hint="eastAsia" w:ascii="仿宋_GB2312" w:hAnsi="仿宋_GB2312" w:eastAsia="仿宋_GB2312" w:cs="仿宋_GB2312"/>
          <w:color w:val="auto"/>
          <w:spacing w:val="-14"/>
          <w:sz w:val="32"/>
          <w:szCs w:val="32"/>
          <w:lang w:eastAsia="zh-CN"/>
        </w:rPr>
        <w:t>选树工作领导小组</w:t>
      </w:r>
      <w:r>
        <w:rPr>
          <w:rFonts w:hint="eastAsia" w:ascii="仿宋_GB2312" w:hAnsi="仿宋_GB2312" w:eastAsia="仿宋_GB2312" w:cs="仿宋_GB2312"/>
          <w:color w:val="auto"/>
          <w:spacing w:val="-14"/>
          <w:sz w:val="32"/>
          <w:szCs w:val="32"/>
        </w:rPr>
        <w:t>评审，</w:t>
      </w:r>
      <w:r>
        <w:rPr>
          <w:rFonts w:hint="eastAsia" w:ascii="仿宋_GB2312" w:hAnsi="仿宋_GB2312" w:eastAsia="仿宋_GB2312" w:cs="仿宋_GB2312"/>
          <w:color w:val="auto"/>
          <w:spacing w:val="7"/>
          <w:sz w:val="32"/>
          <w:szCs w:val="32"/>
        </w:rPr>
        <w:t>授予</w:t>
      </w:r>
      <w:r>
        <w:rPr>
          <w:rFonts w:hint="eastAsia" w:ascii="仿宋_GB2312" w:hAnsi="仿宋_GB2312" w:eastAsia="仿宋_GB2312" w:cs="仿宋_GB2312"/>
          <w:color w:val="auto"/>
          <w:spacing w:val="7"/>
          <w:sz w:val="32"/>
          <w:szCs w:val="32"/>
          <w:lang w:eastAsia="zh-CN"/>
        </w:rPr>
        <w:t>罗斌、姜有良、蒋赐红、刘恒姣、艾文娟、刘友迁</w:t>
      </w:r>
      <w:r>
        <w:rPr>
          <w:rFonts w:hint="eastAsia" w:ascii="仿宋_GB2312" w:hAnsi="仿宋_GB2312" w:eastAsia="仿宋_GB2312" w:cs="仿宋_GB2312"/>
          <w:color w:val="auto"/>
          <w:spacing w:val="7"/>
          <w:sz w:val="32"/>
          <w:szCs w:val="32"/>
          <w:lang w:val="en-US" w:eastAsia="zh-CN"/>
        </w:rPr>
        <w:t>6</w:t>
      </w:r>
      <w:r>
        <w:rPr>
          <w:rFonts w:hint="eastAsia" w:ascii="仿宋_GB2312" w:hAnsi="仿宋_GB2312" w:eastAsia="仿宋_GB2312" w:cs="仿宋_GB2312"/>
          <w:color w:val="auto"/>
          <w:spacing w:val="7"/>
          <w:sz w:val="32"/>
          <w:szCs w:val="32"/>
        </w:rPr>
        <w:t>名</w:t>
      </w:r>
      <w:r>
        <w:rPr>
          <w:rFonts w:hint="eastAsia" w:ascii="仿宋_GB2312" w:hAnsi="仿宋_GB2312" w:eastAsia="仿宋_GB2312" w:cs="仿宋_GB2312"/>
          <w:color w:val="auto"/>
          <w:spacing w:val="7"/>
          <w:sz w:val="32"/>
          <w:szCs w:val="32"/>
          <w:lang w:eastAsia="zh-CN"/>
        </w:rPr>
        <w:t>产业工人</w:t>
      </w:r>
      <w:r>
        <w:rPr>
          <w:rFonts w:hint="eastAsia" w:ascii="仿宋_GB2312" w:hAnsi="仿宋_GB2312" w:eastAsia="仿宋_GB2312" w:cs="仿宋_GB2312"/>
          <w:color w:val="auto"/>
          <w:spacing w:val="7"/>
          <w:sz w:val="32"/>
          <w:szCs w:val="32"/>
        </w:rPr>
        <w:t>“北塔名</w:t>
      </w:r>
      <w:r>
        <w:rPr>
          <w:rFonts w:hint="eastAsia" w:ascii="仿宋_GB2312" w:hAnsi="仿宋_GB2312" w:eastAsia="仿宋_GB2312" w:cs="仿宋_GB2312"/>
          <w:color w:val="auto"/>
          <w:spacing w:val="7"/>
          <w:sz w:val="32"/>
          <w:szCs w:val="32"/>
          <w:lang w:eastAsia="zh-CN"/>
        </w:rPr>
        <w:t>匠</w:t>
      </w:r>
      <w:r>
        <w:rPr>
          <w:rFonts w:hint="eastAsia" w:ascii="仿宋_GB2312" w:hAnsi="仿宋_GB2312" w:eastAsia="仿宋_GB2312" w:cs="仿宋_GB2312"/>
          <w:color w:val="auto"/>
          <w:spacing w:val="7"/>
          <w:sz w:val="32"/>
          <w:szCs w:val="32"/>
        </w:rPr>
        <w:t>”称号</w:t>
      </w:r>
      <w:r>
        <w:rPr>
          <w:rFonts w:hint="eastAsia" w:ascii="仿宋_GB2312" w:hAnsi="仿宋_GB2312" w:eastAsia="仿宋_GB2312" w:cs="仿宋_GB2312"/>
          <w:color w:val="auto"/>
          <w:spacing w:val="7"/>
          <w:sz w:val="32"/>
          <w:szCs w:val="32"/>
          <w:lang w:eastAsia="zh-CN"/>
        </w:rPr>
        <w:t>，并</w:t>
      </w:r>
      <w:r>
        <w:rPr>
          <w:rFonts w:hint="eastAsia" w:ascii="仿宋_GB2312" w:hAnsi="仿宋_GB2312" w:eastAsia="仿宋_GB2312" w:cs="仿宋_GB2312"/>
          <w:b w:val="0"/>
          <w:bCs/>
          <w:color w:val="auto"/>
          <w:sz w:val="32"/>
          <w:szCs w:val="32"/>
          <w:lang w:val="en-US" w:eastAsia="zh-CN"/>
        </w:rPr>
        <w:t>举办“北塔名匠”表彰大会，给</w:t>
      </w:r>
      <w:r>
        <w:rPr>
          <w:rFonts w:hint="eastAsia" w:ascii="仿宋_GB2312" w:hAnsi="仿宋_GB2312" w:eastAsia="仿宋_GB2312" w:cs="仿宋_GB2312"/>
          <w:color w:val="auto"/>
          <w:spacing w:val="7"/>
          <w:sz w:val="32"/>
          <w:szCs w:val="32"/>
          <w:lang w:eastAsia="zh-CN"/>
        </w:rPr>
        <w:t>罗斌、姜有良</w:t>
      </w:r>
      <w:r>
        <w:rPr>
          <w:rFonts w:hint="eastAsia" w:ascii="仿宋_GB2312" w:hAnsi="仿宋_GB2312" w:eastAsia="仿宋_GB2312" w:cs="仿宋_GB2312"/>
          <w:color w:val="auto"/>
          <w:spacing w:val="7"/>
          <w:sz w:val="32"/>
          <w:szCs w:val="32"/>
        </w:rPr>
        <w:t>等</w:t>
      </w:r>
      <w:r>
        <w:rPr>
          <w:rFonts w:hint="eastAsia" w:ascii="仿宋_GB2312" w:hAnsi="仿宋_GB2312" w:eastAsia="仿宋_GB2312" w:cs="仿宋_GB2312"/>
          <w:color w:val="auto"/>
          <w:spacing w:val="7"/>
          <w:sz w:val="32"/>
          <w:szCs w:val="32"/>
          <w:lang w:val="en-US" w:eastAsia="zh-CN"/>
        </w:rPr>
        <w:t>6人颁发“</w:t>
      </w:r>
      <w:r>
        <w:rPr>
          <w:rFonts w:hint="eastAsia" w:ascii="仿宋_GB2312" w:hAnsi="仿宋_GB2312" w:eastAsia="仿宋_GB2312" w:cs="仿宋_GB2312"/>
          <w:b w:val="0"/>
          <w:bCs/>
          <w:color w:val="auto"/>
          <w:sz w:val="32"/>
          <w:szCs w:val="32"/>
          <w:lang w:val="en-US" w:eastAsia="zh-CN"/>
        </w:rPr>
        <w:t>北塔名匠</w:t>
      </w:r>
      <w:r>
        <w:rPr>
          <w:rFonts w:hint="eastAsia" w:ascii="仿宋_GB2312" w:hAnsi="仿宋_GB2312" w:eastAsia="仿宋_GB2312" w:cs="仿宋_GB2312"/>
          <w:color w:val="auto"/>
          <w:spacing w:val="7"/>
          <w:sz w:val="32"/>
          <w:szCs w:val="32"/>
          <w:lang w:val="en-US" w:eastAsia="zh-CN"/>
        </w:rPr>
        <w:t>”荣誉证书。</w:t>
      </w:r>
    </w:p>
    <w:p w14:paraId="181B89BF">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（十）开展职工心理健康咨询服务活动。</w:t>
      </w:r>
      <w:r>
        <w:rPr>
          <w:rFonts w:hint="eastAsia" w:ascii="仿宋_GB2312" w:hAnsi="仿宋_GB2312" w:eastAsia="仿宋_GB2312" w:cs="仿宋_GB2312"/>
          <w:color w:val="auto"/>
          <w:sz w:val="32"/>
          <w:szCs w:val="32"/>
          <w:lang w:val="en-US" w:eastAsia="zh-CN"/>
        </w:rPr>
        <w:t>今年共组织心理健康咨询服务活动4场次，约180人参加，免费提供一对一的心理咨询，为20人解困答惑。</w:t>
      </w:r>
    </w:p>
    <w:p w14:paraId="442B55F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（十一）扎实推进职工医疗互助。</w:t>
      </w:r>
      <w:r>
        <w:rPr>
          <w:rFonts w:hint="eastAsia" w:ascii="仿宋_GB2312" w:hAnsi="仿宋_GB2312" w:eastAsia="仿宋_GB2312" w:cs="仿宋_GB2312"/>
          <w:color w:val="auto"/>
          <w:sz w:val="32"/>
          <w:szCs w:val="32"/>
          <w:lang w:val="en-US" w:eastAsia="zh-CN"/>
        </w:rPr>
        <w:t>今年全区参加职工医疗互助单位60家，目前得到职工医疗补助单位21家共47人，预计补助金额共71050.93元。</w:t>
      </w:r>
    </w:p>
    <w:p w14:paraId="46DEB1A1">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(十二）积极推进工资集体协商工作。</w:t>
      </w:r>
      <w:r>
        <w:rPr>
          <w:rFonts w:hint="eastAsia" w:ascii="仿宋_GB2312" w:hAnsi="仿宋_GB2312" w:eastAsia="仿宋_GB2312" w:cs="仿宋_GB2312"/>
          <w:b w:val="0"/>
          <w:bCs w:val="0"/>
          <w:color w:val="auto"/>
          <w:sz w:val="32"/>
          <w:szCs w:val="32"/>
          <w:lang w:val="en-US" w:eastAsia="zh-CN"/>
        </w:rPr>
        <w:t>北塔区总工会到基层企业参与工资集体协商工作，积极推进和规范工资集体协商工作，维护职工合法权益，进一步促进劳动关系和谐稳</w:t>
      </w:r>
      <w:r>
        <w:rPr>
          <w:rFonts w:hint="eastAsia" w:ascii="仿宋_GB2312" w:hAnsi="仿宋_GB2312" w:eastAsia="仿宋_GB2312" w:cs="仿宋_GB2312"/>
          <w:color w:val="auto"/>
          <w:sz w:val="32"/>
          <w:szCs w:val="32"/>
          <w:lang w:val="en-US" w:eastAsia="zh-CN"/>
        </w:rPr>
        <w:t>定。</w:t>
      </w:r>
    </w:p>
    <w:p w14:paraId="59FD56B3">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63F16151">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bookmarkStart w:id="0" w:name="_GoBack"/>
      <w:r>
        <w:rPr>
          <w:rFonts w:hint="eastAsia" w:ascii="仿宋_GB2312" w:eastAsia="仿宋_GB2312" w:cs="仿宋_GB2312"/>
          <w:color w:val="000000"/>
          <w:sz w:val="32"/>
          <w:szCs w:val="32"/>
          <w:shd w:val="clear" w:color="auto" w:fill="FFFFFF"/>
          <w:lang w:val="en-US" w:eastAsia="zh-CN"/>
        </w:rPr>
        <w:t>1</w:t>
      </w:r>
      <w:r>
        <w:rPr>
          <w:rFonts w:hint="eastAsia" w:ascii="仿宋_GB2312" w:eastAsia="仿宋_GB2312" w:cs="仿宋_GB2312"/>
          <w:color w:val="000000"/>
          <w:sz w:val="32"/>
          <w:szCs w:val="32"/>
          <w:shd w:val="clear" w:color="auto" w:fill="FFFFFF"/>
        </w:rPr>
        <w:t>.预算绩效管理的指标体系还不够完善，部分指标的可衡量性和可操作性有待提高。</w:t>
      </w:r>
    </w:p>
    <w:p w14:paraId="1B8A97C7">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lang w:val="en-US" w:eastAsia="zh-CN"/>
        </w:rPr>
        <w:t>2</w:t>
      </w:r>
      <w:r>
        <w:rPr>
          <w:rFonts w:hint="eastAsia" w:ascii="仿宋_GB2312" w:eastAsia="仿宋_GB2312" w:cs="仿宋_GB2312"/>
          <w:color w:val="000000"/>
          <w:sz w:val="32"/>
          <w:szCs w:val="32"/>
          <w:shd w:val="clear" w:color="auto" w:fill="FFFFFF"/>
        </w:rPr>
        <w:t>.预算绩效管理的信息化水平还不够高，信息共享和数据分析能力有待加强。</w:t>
      </w:r>
    </w:p>
    <w:bookmarkEnd w:id="0"/>
    <w:p w14:paraId="6D2D53B4">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47F42116">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1.加强预算执行的监控和管理，建立健全预算执行进度通报和督促机制，确保预算支出按时完成。</w:t>
      </w:r>
    </w:p>
    <w:p w14:paraId="64633BD1">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2.进一步完善预算绩效管理的指标体系，结合组织工作的实际情况，科学合理地设置指标，提高指标的可衡量性和可操作性。</w:t>
      </w:r>
    </w:p>
    <w:p w14:paraId="1D101B03">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3.加强预算绩效管理的信息化建设，建立预算绩效管理信息系统，实现预算绩效管理的信息化、规范化和科学化。</w:t>
      </w:r>
    </w:p>
    <w:p w14:paraId="313F0E2D">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14:paraId="3260F2AB">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无其他说明情况</w:t>
      </w:r>
    </w:p>
    <w:p w14:paraId="69698D8C">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hint="eastAsia" w:ascii="仿宋_GB2312" w:eastAsia="仿宋_GB2312" w:cs="仿宋_GB2312"/>
          <w:color w:val="000000"/>
          <w:sz w:val="32"/>
          <w:szCs w:val="32"/>
          <w:shd w:val="clear" w:color="auto" w:fill="FFFFFF"/>
        </w:rPr>
      </w:pPr>
    </w:p>
    <w:p w14:paraId="040A39BF">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附件：</w:t>
      </w:r>
    </w:p>
    <w:p w14:paraId="7CF0EB03">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部门整体支出绩效评价基础数据表</w:t>
      </w:r>
    </w:p>
    <w:p w14:paraId="7CD61037">
      <w:pPr>
        <w:pStyle w:val="8"/>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部门整体支出绩效自评表</w:t>
      </w:r>
    </w:p>
    <w:p w14:paraId="4068B651">
      <w:pPr>
        <w:pStyle w:val="8"/>
        <w:widowControl/>
        <w:shd w:val="clear" w:color="auto" w:fill="FFFFFF"/>
        <w:spacing w:beforeAutospacing="0" w:afterAutospacing="0" w:line="480" w:lineRule="atLeast"/>
        <w:jc w:val="both"/>
        <w:rPr>
          <w:rFonts w:ascii="Calibri" w:hAnsi="Calibri" w:cs="Calibri"/>
          <w:color w:val="000000"/>
        </w:rPr>
      </w:pPr>
    </w:p>
    <w:p w14:paraId="714E035D">
      <w:pPr>
        <w:pStyle w:val="8"/>
        <w:widowControl/>
        <w:shd w:val="clear" w:color="auto" w:fill="FFFFFF"/>
        <w:spacing w:beforeAutospacing="0" w:afterAutospacing="0" w:line="480" w:lineRule="atLeast"/>
        <w:jc w:val="both"/>
        <w:rPr>
          <w:rFonts w:ascii="Calibri" w:hAnsi="Calibri" w:cs="Calibri"/>
          <w:color w:val="000000"/>
        </w:rPr>
      </w:pPr>
    </w:p>
    <w:p w14:paraId="2F73061C">
      <w:pPr>
        <w:pStyle w:val="8"/>
        <w:widowControl/>
        <w:shd w:val="clear" w:color="auto" w:fill="FFFFFF"/>
        <w:spacing w:beforeAutospacing="0" w:afterAutospacing="0" w:line="480" w:lineRule="atLeast"/>
        <w:jc w:val="both"/>
        <w:rPr>
          <w:rFonts w:ascii="Calibri" w:hAnsi="Calibri" w:cs="Calibri"/>
          <w:color w:val="000000"/>
        </w:rPr>
      </w:pPr>
    </w:p>
    <w:p w14:paraId="641ACE80">
      <w:pPr>
        <w:pStyle w:val="8"/>
        <w:widowControl/>
        <w:shd w:val="clear" w:color="auto" w:fill="FFFFFF"/>
        <w:spacing w:beforeAutospacing="0" w:afterAutospacing="0" w:line="480" w:lineRule="atLeast"/>
        <w:jc w:val="both"/>
        <w:rPr>
          <w:rFonts w:ascii="Calibri" w:hAnsi="Calibri" w:cs="Calibri"/>
          <w:color w:val="000000"/>
        </w:rPr>
      </w:pPr>
    </w:p>
    <w:p w14:paraId="37344456">
      <w:pPr>
        <w:pStyle w:val="8"/>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 xml:space="preserve">附件1-1 </w:t>
      </w:r>
    </w:p>
    <w:p w14:paraId="184F2781">
      <w:pPr>
        <w:pStyle w:val="8"/>
        <w:widowControl/>
        <w:shd w:val="clear" w:color="auto" w:fill="FFFFFF"/>
        <w:spacing w:beforeAutospacing="0" w:afterAutospacing="0" w:line="480" w:lineRule="exact"/>
        <w:jc w:val="both"/>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32"/>
          <w:szCs w:val="32"/>
          <w:shd w:val="clear" w:color="auto" w:fill="FFFFFF"/>
        </w:rPr>
        <w:t> </w:t>
      </w:r>
      <w:r>
        <w:rPr>
          <w:rFonts w:hint="eastAsia" w:ascii="微软雅黑" w:hAnsi="微软雅黑" w:eastAsia="微软雅黑" w:cs="微软雅黑"/>
          <w:color w:val="000000"/>
          <w:shd w:val="clear" w:color="auto" w:fill="FFFFFF"/>
        </w:rPr>
        <w:t xml:space="preserve">    </w:t>
      </w:r>
      <w:r>
        <w:rPr>
          <w:rFonts w:hint="eastAsia" w:ascii="方正小标宋简体" w:hAnsi="方正小标宋简体" w:eastAsia="方正小标宋简体" w:cs="方正小标宋简体"/>
          <w:color w:val="000000"/>
          <w:sz w:val="44"/>
          <w:szCs w:val="44"/>
        </w:rPr>
        <w:t>部门整体支出绩效评价基础数据表</w:t>
      </w:r>
    </w:p>
    <w:p w14:paraId="0A3296A3">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填报单位：邵阳市北塔区总工会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58D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157EDD8">
            <w:pPr>
              <w:widowControl/>
              <w:jc w:val="center"/>
              <w:rPr>
                <w:rFonts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14:paraId="66496E90">
            <w:pPr>
              <w:widowControl/>
              <w:jc w:val="center"/>
              <w:rPr>
                <w:rFonts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14:paraId="4192930C">
            <w:pPr>
              <w:widowControl/>
              <w:jc w:val="center"/>
              <w:rPr>
                <w:rFonts w:ascii="仿宋" w:hAnsi="仿宋" w:eastAsia="仿宋" w:cs="仿宋"/>
                <w:kern w:val="0"/>
                <w:sz w:val="20"/>
                <w:szCs w:val="20"/>
              </w:rPr>
            </w:pPr>
            <w:r>
              <w:rPr>
                <w:rFonts w:hint="eastAsia" w:ascii="仿宋" w:hAnsi="仿宋" w:eastAsia="仿宋" w:cs="仿宋"/>
                <w:kern w:val="0"/>
                <w:sz w:val="20"/>
                <w:szCs w:val="20"/>
              </w:rPr>
              <w:t>2023年实际在职人数</w:t>
            </w:r>
          </w:p>
        </w:tc>
        <w:tc>
          <w:tcPr>
            <w:tcW w:w="1832" w:type="dxa"/>
            <w:gridSpan w:val="2"/>
            <w:vAlign w:val="center"/>
          </w:tcPr>
          <w:p w14:paraId="20C93CA3">
            <w:pPr>
              <w:widowControl/>
              <w:jc w:val="center"/>
              <w:rPr>
                <w:rFonts w:ascii="仿宋" w:hAnsi="仿宋" w:eastAsia="仿宋" w:cs="仿宋"/>
                <w:kern w:val="0"/>
                <w:sz w:val="20"/>
                <w:szCs w:val="20"/>
              </w:rPr>
            </w:pPr>
            <w:r>
              <w:rPr>
                <w:rFonts w:hint="eastAsia" w:ascii="仿宋" w:hAnsi="仿宋" w:eastAsia="仿宋" w:cs="仿宋"/>
                <w:kern w:val="0"/>
                <w:sz w:val="20"/>
                <w:szCs w:val="20"/>
              </w:rPr>
              <w:t>控制率</w:t>
            </w:r>
          </w:p>
        </w:tc>
      </w:tr>
      <w:tr w14:paraId="237A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7F275CCC">
            <w:pPr>
              <w:widowControl/>
              <w:jc w:val="left"/>
              <w:rPr>
                <w:rFonts w:ascii="仿宋" w:hAnsi="仿宋" w:eastAsia="仿宋" w:cs="仿宋"/>
                <w:kern w:val="0"/>
                <w:sz w:val="20"/>
                <w:szCs w:val="20"/>
              </w:rPr>
            </w:pPr>
          </w:p>
        </w:tc>
        <w:tc>
          <w:tcPr>
            <w:tcW w:w="2038" w:type="dxa"/>
            <w:gridSpan w:val="2"/>
            <w:vAlign w:val="center"/>
          </w:tcPr>
          <w:p w14:paraId="5F9E8348">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2240" w:type="dxa"/>
            <w:gridSpan w:val="2"/>
            <w:vAlign w:val="center"/>
          </w:tcPr>
          <w:p w14:paraId="599AE2CA">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832" w:type="dxa"/>
            <w:gridSpan w:val="2"/>
            <w:vAlign w:val="center"/>
          </w:tcPr>
          <w:p w14:paraId="47C0EF8E">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100.00%</w:t>
            </w:r>
          </w:p>
        </w:tc>
      </w:tr>
      <w:tr w14:paraId="72B2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1815892">
            <w:pPr>
              <w:widowControl/>
              <w:jc w:val="center"/>
              <w:rPr>
                <w:rFonts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14:paraId="54BEE31D">
            <w:pPr>
              <w:widowControl/>
              <w:jc w:val="center"/>
              <w:rPr>
                <w:rFonts w:ascii="仿宋" w:hAnsi="仿宋" w:eastAsia="仿宋" w:cs="仿宋"/>
                <w:kern w:val="0"/>
                <w:sz w:val="20"/>
                <w:szCs w:val="20"/>
              </w:rPr>
            </w:pPr>
            <w:r>
              <w:rPr>
                <w:rFonts w:hint="eastAsia" w:ascii="仿宋" w:hAnsi="仿宋" w:eastAsia="仿宋" w:cs="仿宋"/>
                <w:kern w:val="0"/>
                <w:sz w:val="20"/>
                <w:szCs w:val="20"/>
              </w:rPr>
              <w:t>2022年决算数</w:t>
            </w:r>
          </w:p>
        </w:tc>
        <w:tc>
          <w:tcPr>
            <w:tcW w:w="2240" w:type="dxa"/>
            <w:gridSpan w:val="2"/>
            <w:vAlign w:val="center"/>
          </w:tcPr>
          <w:p w14:paraId="1C525C5C">
            <w:pPr>
              <w:widowControl/>
              <w:jc w:val="center"/>
              <w:rPr>
                <w:rFonts w:ascii="仿宋" w:hAnsi="仿宋" w:eastAsia="仿宋" w:cs="仿宋"/>
                <w:kern w:val="0"/>
                <w:sz w:val="20"/>
                <w:szCs w:val="20"/>
              </w:rPr>
            </w:pPr>
            <w:r>
              <w:rPr>
                <w:rFonts w:hint="eastAsia" w:ascii="仿宋" w:hAnsi="仿宋" w:eastAsia="仿宋" w:cs="仿宋"/>
                <w:kern w:val="0"/>
                <w:sz w:val="20"/>
                <w:szCs w:val="20"/>
              </w:rPr>
              <w:t>2023年预算数</w:t>
            </w:r>
          </w:p>
        </w:tc>
        <w:tc>
          <w:tcPr>
            <w:tcW w:w="1832" w:type="dxa"/>
            <w:gridSpan w:val="2"/>
            <w:vAlign w:val="center"/>
          </w:tcPr>
          <w:p w14:paraId="63D7D3CE">
            <w:pPr>
              <w:widowControl/>
              <w:jc w:val="center"/>
              <w:rPr>
                <w:rFonts w:ascii="仿宋" w:hAnsi="仿宋" w:eastAsia="仿宋" w:cs="仿宋"/>
                <w:kern w:val="0"/>
                <w:sz w:val="20"/>
                <w:szCs w:val="20"/>
              </w:rPr>
            </w:pPr>
            <w:r>
              <w:rPr>
                <w:rFonts w:hint="eastAsia" w:ascii="仿宋" w:hAnsi="仿宋" w:eastAsia="仿宋" w:cs="仿宋"/>
                <w:kern w:val="0"/>
                <w:sz w:val="20"/>
                <w:szCs w:val="20"/>
              </w:rPr>
              <w:t>2023年决算数</w:t>
            </w:r>
          </w:p>
        </w:tc>
      </w:tr>
      <w:tr w14:paraId="651E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Align w:val="center"/>
          </w:tcPr>
          <w:p w14:paraId="7E9A4536">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14:paraId="446A2A4D">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0.08</w:t>
            </w:r>
          </w:p>
        </w:tc>
        <w:tc>
          <w:tcPr>
            <w:tcW w:w="2240" w:type="dxa"/>
            <w:gridSpan w:val="2"/>
            <w:vAlign w:val="center"/>
          </w:tcPr>
          <w:p w14:paraId="32692CC2">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2A12D89F">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2CD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E18CCCB">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14:paraId="4078B163">
            <w:pPr>
              <w:widowControl/>
              <w:jc w:val="center"/>
              <w:rPr>
                <w:rFonts w:ascii="仿宋" w:hAnsi="仿宋" w:eastAsia="仿宋" w:cs="仿宋"/>
                <w:kern w:val="0"/>
                <w:sz w:val="20"/>
                <w:szCs w:val="20"/>
              </w:rPr>
            </w:pPr>
          </w:p>
        </w:tc>
        <w:tc>
          <w:tcPr>
            <w:tcW w:w="2240" w:type="dxa"/>
            <w:gridSpan w:val="2"/>
            <w:vAlign w:val="center"/>
          </w:tcPr>
          <w:p w14:paraId="48C7C875">
            <w:pPr>
              <w:widowControl/>
              <w:jc w:val="center"/>
              <w:rPr>
                <w:rFonts w:ascii="仿宋" w:hAnsi="仿宋" w:eastAsia="仿宋" w:cs="仿宋"/>
                <w:kern w:val="0"/>
                <w:sz w:val="20"/>
                <w:szCs w:val="20"/>
              </w:rPr>
            </w:pPr>
          </w:p>
        </w:tc>
        <w:tc>
          <w:tcPr>
            <w:tcW w:w="1832" w:type="dxa"/>
            <w:gridSpan w:val="2"/>
            <w:vAlign w:val="center"/>
          </w:tcPr>
          <w:p w14:paraId="7E4DBAB4">
            <w:pPr>
              <w:widowControl/>
              <w:jc w:val="center"/>
              <w:rPr>
                <w:rFonts w:ascii="仿宋" w:hAnsi="仿宋" w:eastAsia="仿宋" w:cs="仿宋"/>
                <w:kern w:val="0"/>
                <w:sz w:val="20"/>
                <w:szCs w:val="20"/>
              </w:rPr>
            </w:pPr>
          </w:p>
        </w:tc>
      </w:tr>
      <w:tr w14:paraId="0BD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81E015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14:paraId="09F6E76B">
            <w:pPr>
              <w:widowControl/>
              <w:jc w:val="center"/>
              <w:rPr>
                <w:rFonts w:ascii="仿宋" w:hAnsi="仿宋" w:eastAsia="仿宋" w:cs="仿宋"/>
                <w:kern w:val="0"/>
                <w:sz w:val="20"/>
                <w:szCs w:val="20"/>
              </w:rPr>
            </w:pPr>
          </w:p>
        </w:tc>
        <w:tc>
          <w:tcPr>
            <w:tcW w:w="2240" w:type="dxa"/>
            <w:gridSpan w:val="2"/>
            <w:vAlign w:val="center"/>
          </w:tcPr>
          <w:p w14:paraId="46FBAD38">
            <w:pPr>
              <w:widowControl/>
              <w:jc w:val="center"/>
              <w:rPr>
                <w:rFonts w:ascii="仿宋" w:hAnsi="仿宋" w:eastAsia="仿宋" w:cs="仿宋"/>
                <w:kern w:val="0"/>
                <w:sz w:val="20"/>
                <w:szCs w:val="20"/>
              </w:rPr>
            </w:pPr>
          </w:p>
        </w:tc>
        <w:tc>
          <w:tcPr>
            <w:tcW w:w="1832" w:type="dxa"/>
            <w:gridSpan w:val="2"/>
            <w:vAlign w:val="center"/>
          </w:tcPr>
          <w:p w14:paraId="31714AC1">
            <w:pPr>
              <w:widowControl/>
              <w:jc w:val="center"/>
              <w:rPr>
                <w:rFonts w:ascii="仿宋" w:hAnsi="仿宋" w:eastAsia="仿宋" w:cs="仿宋"/>
                <w:kern w:val="0"/>
                <w:sz w:val="20"/>
                <w:szCs w:val="20"/>
              </w:rPr>
            </w:pPr>
          </w:p>
        </w:tc>
      </w:tr>
      <w:tr w14:paraId="25F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EAD08F7">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14:paraId="3C2808A8">
            <w:pPr>
              <w:widowControl/>
              <w:jc w:val="center"/>
              <w:rPr>
                <w:rFonts w:ascii="仿宋" w:hAnsi="仿宋" w:eastAsia="仿宋" w:cs="仿宋"/>
                <w:kern w:val="0"/>
                <w:sz w:val="20"/>
                <w:szCs w:val="20"/>
              </w:rPr>
            </w:pPr>
          </w:p>
        </w:tc>
        <w:tc>
          <w:tcPr>
            <w:tcW w:w="2240" w:type="dxa"/>
            <w:gridSpan w:val="2"/>
            <w:vAlign w:val="center"/>
          </w:tcPr>
          <w:p w14:paraId="5A957319">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369823FE">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6917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218CD6">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14:paraId="15011AEF">
            <w:pPr>
              <w:widowControl/>
              <w:jc w:val="center"/>
              <w:rPr>
                <w:rFonts w:ascii="仿宋" w:hAnsi="仿宋" w:eastAsia="仿宋" w:cs="仿宋"/>
                <w:kern w:val="0"/>
                <w:sz w:val="20"/>
                <w:szCs w:val="20"/>
              </w:rPr>
            </w:pPr>
          </w:p>
        </w:tc>
        <w:tc>
          <w:tcPr>
            <w:tcW w:w="2240" w:type="dxa"/>
            <w:gridSpan w:val="2"/>
            <w:vAlign w:val="center"/>
          </w:tcPr>
          <w:p w14:paraId="58B9D909">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76CA4D0E">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5086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7A84768">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14:paraId="2523045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0.08</w:t>
            </w:r>
          </w:p>
        </w:tc>
        <w:tc>
          <w:tcPr>
            <w:tcW w:w="2240" w:type="dxa"/>
            <w:gridSpan w:val="2"/>
            <w:vAlign w:val="center"/>
          </w:tcPr>
          <w:p w14:paraId="58A1A6C3">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7A2462CE">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46F2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ECB0A20">
            <w:pPr>
              <w:widowControl/>
              <w:jc w:val="left"/>
              <w:rPr>
                <w:rFonts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14:paraId="2EAE364C">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175C65C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1832" w:type="dxa"/>
            <w:gridSpan w:val="2"/>
            <w:vAlign w:val="center"/>
          </w:tcPr>
          <w:p w14:paraId="4F0302D3">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53B1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F156625">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1、业务工作经费</w:t>
            </w:r>
          </w:p>
        </w:tc>
        <w:tc>
          <w:tcPr>
            <w:tcW w:w="2038" w:type="dxa"/>
            <w:gridSpan w:val="2"/>
            <w:vAlign w:val="center"/>
          </w:tcPr>
          <w:p w14:paraId="5A293C44">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2AFF4662">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1832" w:type="dxa"/>
            <w:gridSpan w:val="2"/>
            <w:vAlign w:val="center"/>
          </w:tcPr>
          <w:p w14:paraId="2009C69E">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431A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C2B9E5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14:paraId="63734884">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2240" w:type="dxa"/>
            <w:gridSpan w:val="2"/>
            <w:vAlign w:val="center"/>
          </w:tcPr>
          <w:p w14:paraId="16BF3788">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74F57898">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7D75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B1059AB">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3、市级专项资金</w:t>
            </w:r>
          </w:p>
          <w:p w14:paraId="114A92D2">
            <w:pPr>
              <w:widowControl/>
              <w:ind w:firstLine="600" w:firstLineChars="300"/>
              <w:jc w:val="left"/>
              <w:rPr>
                <w:rFonts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14:paraId="63AFD9EF">
            <w:pPr>
              <w:widowControl/>
              <w:jc w:val="center"/>
              <w:rPr>
                <w:rFonts w:ascii="仿宋" w:hAnsi="仿宋" w:eastAsia="仿宋" w:cs="仿宋"/>
                <w:kern w:val="0"/>
                <w:sz w:val="20"/>
                <w:szCs w:val="20"/>
              </w:rPr>
            </w:pPr>
          </w:p>
        </w:tc>
        <w:tc>
          <w:tcPr>
            <w:tcW w:w="2240" w:type="dxa"/>
            <w:gridSpan w:val="2"/>
            <w:vAlign w:val="center"/>
          </w:tcPr>
          <w:p w14:paraId="44D258B7">
            <w:pPr>
              <w:widowControl/>
              <w:jc w:val="center"/>
              <w:rPr>
                <w:rFonts w:ascii="仿宋" w:hAnsi="仿宋" w:eastAsia="仿宋" w:cs="仿宋"/>
                <w:kern w:val="0"/>
                <w:sz w:val="20"/>
                <w:szCs w:val="20"/>
              </w:rPr>
            </w:pPr>
          </w:p>
        </w:tc>
        <w:tc>
          <w:tcPr>
            <w:tcW w:w="1832" w:type="dxa"/>
            <w:gridSpan w:val="2"/>
            <w:vAlign w:val="center"/>
          </w:tcPr>
          <w:p w14:paraId="5D54973A">
            <w:pPr>
              <w:widowControl/>
              <w:jc w:val="center"/>
              <w:rPr>
                <w:rFonts w:ascii="仿宋" w:hAnsi="仿宋" w:eastAsia="仿宋" w:cs="仿宋"/>
                <w:kern w:val="0"/>
                <w:sz w:val="20"/>
                <w:szCs w:val="20"/>
              </w:rPr>
            </w:pPr>
          </w:p>
        </w:tc>
      </w:tr>
      <w:tr w14:paraId="50D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B9FED3C">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14:paraId="14C9C54D">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2240" w:type="dxa"/>
            <w:gridSpan w:val="2"/>
            <w:vAlign w:val="center"/>
          </w:tcPr>
          <w:p w14:paraId="1E2F998C">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4426B586">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2ED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890FBF9">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038" w:type="dxa"/>
            <w:gridSpan w:val="2"/>
            <w:vAlign w:val="center"/>
          </w:tcPr>
          <w:p w14:paraId="7934E9C2">
            <w:pPr>
              <w:widowControl/>
              <w:jc w:val="center"/>
              <w:rPr>
                <w:rFonts w:ascii="仿宋" w:hAnsi="仿宋" w:eastAsia="仿宋" w:cs="仿宋"/>
                <w:kern w:val="0"/>
                <w:sz w:val="20"/>
                <w:szCs w:val="20"/>
              </w:rPr>
            </w:pPr>
          </w:p>
        </w:tc>
        <w:tc>
          <w:tcPr>
            <w:tcW w:w="2240" w:type="dxa"/>
            <w:gridSpan w:val="2"/>
            <w:vAlign w:val="center"/>
          </w:tcPr>
          <w:p w14:paraId="08F1F0CE">
            <w:pPr>
              <w:widowControl/>
              <w:jc w:val="center"/>
              <w:rPr>
                <w:rFonts w:ascii="仿宋" w:hAnsi="仿宋" w:eastAsia="仿宋" w:cs="仿宋"/>
                <w:kern w:val="0"/>
                <w:sz w:val="20"/>
                <w:szCs w:val="20"/>
              </w:rPr>
            </w:pPr>
          </w:p>
        </w:tc>
        <w:tc>
          <w:tcPr>
            <w:tcW w:w="1832" w:type="dxa"/>
            <w:gridSpan w:val="2"/>
            <w:vAlign w:val="center"/>
          </w:tcPr>
          <w:p w14:paraId="622BD9E1">
            <w:pPr>
              <w:widowControl/>
              <w:jc w:val="center"/>
              <w:rPr>
                <w:rFonts w:ascii="仿宋" w:hAnsi="仿宋" w:eastAsia="仿宋" w:cs="仿宋"/>
                <w:kern w:val="0"/>
                <w:sz w:val="20"/>
                <w:szCs w:val="20"/>
              </w:rPr>
            </w:pPr>
          </w:p>
        </w:tc>
      </w:tr>
      <w:tr w14:paraId="33DB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5D91D3">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14:paraId="7F3656B4">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110.81</w:t>
            </w:r>
          </w:p>
        </w:tc>
        <w:tc>
          <w:tcPr>
            <w:tcW w:w="2240" w:type="dxa"/>
            <w:gridSpan w:val="2"/>
            <w:vAlign w:val="center"/>
          </w:tcPr>
          <w:p w14:paraId="29ACC91D">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4.29</w:t>
            </w:r>
          </w:p>
        </w:tc>
        <w:tc>
          <w:tcPr>
            <w:tcW w:w="1832" w:type="dxa"/>
            <w:gridSpan w:val="2"/>
            <w:vAlign w:val="center"/>
          </w:tcPr>
          <w:p w14:paraId="7ED82485">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262.35</w:t>
            </w:r>
          </w:p>
        </w:tc>
      </w:tr>
      <w:tr w14:paraId="4BD5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AEDF496">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14:paraId="7AA4C2F9">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5.95</w:t>
            </w:r>
          </w:p>
        </w:tc>
        <w:tc>
          <w:tcPr>
            <w:tcW w:w="2240" w:type="dxa"/>
            <w:gridSpan w:val="2"/>
            <w:vAlign w:val="center"/>
          </w:tcPr>
          <w:p w14:paraId="167D7497">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1.8</w:t>
            </w:r>
          </w:p>
        </w:tc>
        <w:tc>
          <w:tcPr>
            <w:tcW w:w="1832" w:type="dxa"/>
            <w:gridSpan w:val="2"/>
            <w:vAlign w:val="center"/>
          </w:tcPr>
          <w:p w14:paraId="62E50061">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1.33</w:t>
            </w:r>
          </w:p>
        </w:tc>
      </w:tr>
      <w:tr w14:paraId="0DD5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D541BE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14:paraId="37722F26">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1C452E3F">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51F7994E">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0.03</w:t>
            </w:r>
          </w:p>
        </w:tc>
      </w:tr>
      <w:tr w14:paraId="6D5E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D34590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14:paraId="4D41D2A7">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3D6FFF20">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40C5C889">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0.6</w:t>
            </w:r>
          </w:p>
        </w:tc>
      </w:tr>
      <w:tr w14:paraId="74A5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7FC5D">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政府采购金额</w:t>
            </w:r>
          </w:p>
        </w:tc>
        <w:tc>
          <w:tcPr>
            <w:tcW w:w="2038" w:type="dxa"/>
            <w:gridSpan w:val="2"/>
            <w:vAlign w:val="center"/>
          </w:tcPr>
          <w:p w14:paraId="2123586A">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7475FAF8">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7</w:t>
            </w:r>
          </w:p>
        </w:tc>
        <w:tc>
          <w:tcPr>
            <w:tcW w:w="1832" w:type="dxa"/>
            <w:gridSpan w:val="2"/>
            <w:vAlign w:val="center"/>
          </w:tcPr>
          <w:p w14:paraId="60A5FEE6">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234.88</w:t>
            </w:r>
          </w:p>
        </w:tc>
      </w:tr>
      <w:tr w14:paraId="2BC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BD72AEB">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14:paraId="2141412B">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444DD84A">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032CD726">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36DF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6C854388">
            <w:pPr>
              <w:widowControl/>
              <w:jc w:val="center"/>
              <w:rPr>
                <w:rFonts w:ascii="仿宋" w:hAnsi="仿宋" w:eastAsia="仿宋" w:cs="仿宋"/>
                <w:kern w:val="0"/>
                <w:sz w:val="20"/>
                <w:szCs w:val="20"/>
              </w:rPr>
            </w:pPr>
            <w:r>
              <w:rPr>
                <w:rFonts w:hint="eastAsia" w:ascii="仿宋" w:hAnsi="仿宋" w:eastAsia="仿宋" w:cs="仿宋"/>
                <w:kern w:val="0"/>
                <w:sz w:val="20"/>
                <w:szCs w:val="20"/>
              </w:rPr>
              <w:t>楼堂馆所控制情况</w:t>
            </w:r>
          </w:p>
          <w:p w14:paraId="408DC470">
            <w:pPr>
              <w:widowControl/>
              <w:jc w:val="center"/>
              <w:rPr>
                <w:rFonts w:ascii="仿宋" w:hAnsi="仿宋" w:eastAsia="仿宋" w:cs="仿宋"/>
                <w:kern w:val="0"/>
                <w:sz w:val="20"/>
                <w:szCs w:val="20"/>
              </w:rPr>
            </w:pPr>
            <w:r>
              <w:rPr>
                <w:rFonts w:hint="eastAsia" w:ascii="仿宋" w:hAnsi="仿宋" w:eastAsia="仿宋" w:cs="仿宋"/>
                <w:kern w:val="0"/>
                <w:sz w:val="20"/>
                <w:szCs w:val="20"/>
              </w:rPr>
              <w:t>（2022年完工项目）</w:t>
            </w:r>
          </w:p>
        </w:tc>
        <w:tc>
          <w:tcPr>
            <w:tcW w:w="1189" w:type="dxa"/>
            <w:vAlign w:val="center"/>
          </w:tcPr>
          <w:p w14:paraId="69B8D0F1">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批复规模</w:t>
            </w:r>
          </w:p>
          <w:p w14:paraId="2C5DB973">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849" w:type="dxa"/>
            <w:vAlign w:val="center"/>
          </w:tcPr>
          <w:p w14:paraId="719300CD">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14:paraId="24CEEB5A">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14:paraId="43EDB7AB">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14:paraId="40744D8A">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14:paraId="6FB7B39A">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投资概算控制率</w:t>
            </w:r>
          </w:p>
        </w:tc>
      </w:tr>
      <w:tr w14:paraId="58B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7264C399">
            <w:pPr>
              <w:widowControl/>
              <w:jc w:val="left"/>
              <w:rPr>
                <w:rFonts w:ascii="仿宋" w:hAnsi="仿宋" w:eastAsia="仿宋" w:cs="仿宋"/>
                <w:kern w:val="0"/>
                <w:sz w:val="20"/>
                <w:szCs w:val="20"/>
              </w:rPr>
            </w:pPr>
          </w:p>
        </w:tc>
        <w:tc>
          <w:tcPr>
            <w:tcW w:w="1189" w:type="dxa"/>
            <w:vAlign w:val="center"/>
          </w:tcPr>
          <w:p w14:paraId="2DD26D87">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849" w:type="dxa"/>
            <w:vAlign w:val="center"/>
          </w:tcPr>
          <w:p w14:paraId="0E38829C">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29" w:type="dxa"/>
            <w:vAlign w:val="center"/>
          </w:tcPr>
          <w:p w14:paraId="3AA710E2">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11" w:type="dxa"/>
            <w:vAlign w:val="center"/>
          </w:tcPr>
          <w:p w14:paraId="427B7E94">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969" w:type="dxa"/>
            <w:vAlign w:val="center"/>
          </w:tcPr>
          <w:p w14:paraId="06103F75">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863" w:type="dxa"/>
            <w:vAlign w:val="center"/>
          </w:tcPr>
          <w:p w14:paraId="7DC09E18">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14:paraId="7D7F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79F7166C">
            <w:pPr>
              <w:widowControl/>
              <w:jc w:val="center"/>
              <w:rPr>
                <w:rFonts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14:paraId="57A24F7D">
            <w:pPr>
              <w:widowControl/>
              <w:jc w:val="left"/>
              <w:rPr>
                <w:rFonts w:ascii="仿宋" w:hAnsi="仿宋" w:eastAsia="仿宋" w:cs="仿宋"/>
                <w:kern w:val="0"/>
                <w:sz w:val="20"/>
                <w:szCs w:val="20"/>
              </w:rPr>
            </w:pPr>
          </w:p>
        </w:tc>
      </w:tr>
    </w:tbl>
    <w:p w14:paraId="516945B2">
      <w:pPr>
        <w:pStyle w:val="8"/>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Times New Roman" w:hAnsi="Times New Roman" w:eastAsia="仿宋_GB2312"/>
          <w:color w:val="000000"/>
        </w:rPr>
        <w:t>填表人：</w:t>
      </w:r>
      <w:r>
        <w:rPr>
          <w:rFonts w:hint="eastAsia" w:ascii="Times New Roman" w:hAnsi="Times New Roman" w:eastAsia="仿宋_GB2312"/>
          <w:color w:val="000000"/>
          <w:lang w:eastAsia="zh-CN"/>
        </w:rPr>
        <w:t>黄云兰</w:t>
      </w:r>
      <w:r>
        <w:rPr>
          <w:rFonts w:hint="eastAsia" w:ascii="Times New Roman" w:hAnsi="Times New Roman" w:eastAsia="仿宋_GB2312"/>
          <w:color w:val="000000"/>
        </w:rPr>
        <w:t xml:space="preserve">    </w:t>
      </w:r>
      <w:r>
        <w:rPr>
          <w:rFonts w:ascii="Times New Roman" w:hAnsi="Times New Roman" w:eastAsia="仿宋_GB2312"/>
          <w:color w:val="000000"/>
        </w:rPr>
        <w:t xml:space="preserve"> 填报日期：</w:t>
      </w:r>
      <w:r>
        <w:rPr>
          <w:rFonts w:hint="eastAsia" w:ascii="Times New Roman" w:hAnsi="Times New Roman" w:eastAsia="仿宋_GB2312"/>
          <w:color w:val="000000"/>
        </w:rPr>
        <w:t xml:space="preserve">2024年7月30日    </w:t>
      </w:r>
      <w:r>
        <w:rPr>
          <w:rFonts w:ascii="Times New Roman" w:hAnsi="Times New Roman" w:eastAsia="仿宋_GB2312"/>
          <w:color w:val="000000"/>
        </w:rPr>
        <w:t xml:space="preserve">  联系电话：</w:t>
      </w:r>
      <w:r>
        <w:rPr>
          <w:rFonts w:hint="eastAsia" w:ascii="Times New Roman" w:hAnsi="Times New Roman" w:eastAsia="仿宋_GB2312"/>
          <w:color w:val="000000"/>
          <w:lang w:val="en-US" w:eastAsia="zh-CN"/>
        </w:rPr>
        <w:t>15973924650</w:t>
      </w:r>
    </w:p>
    <w:p w14:paraId="72FC79D1">
      <w:pPr>
        <w:pStyle w:val="8"/>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方正小标宋_GBK" w:hAnsi="方正小标宋_GBK" w:eastAsia="方正小标宋_GBK" w:cs="方正小标宋_GBK"/>
          <w:color w:val="000000"/>
          <w:sz w:val="32"/>
          <w:szCs w:val="32"/>
          <w:shd w:val="clear" w:color="auto" w:fill="FFFFFF"/>
        </w:rPr>
        <w:t>附件1-2</w:t>
      </w:r>
    </w:p>
    <w:p w14:paraId="03990962">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961"/>
        <w:gridCol w:w="1165"/>
        <w:gridCol w:w="95"/>
        <w:gridCol w:w="1347"/>
        <w:gridCol w:w="987"/>
        <w:gridCol w:w="709"/>
        <w:gridCol w:w="782"/>
        <w:gridCol w:w="871"/>
      </w:tblGrid>
      <w:tr w14:paraId="0E2D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68DBE07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预算单位名称</w:t>
            </w:r>
          </w:p>
        </w:tc>
        <w:tc>
          <w:tcPr>
            <w:tcW w:w="8093" w:type="dxa"/>
            <w:gridSpan w:val="9"/>
            <w:vAlign w:val="center"/>
          </w:tcPr>
          <w:p w14:paraId="4F3D3C75">
            <w:pPr>
              <w:widowControl/>
              <w:spacing w:line="240" w:lineRule="exact"/>
              <w:jc w:val="center"/>
              <w:rPr>
                <w:rFonts w:ascii="仿宋" w:hAnsi="仿宋" w:eastAsia="仿宋" w:cs="仿宋"/>
                <w:color w:val="000000"/>
                <w:kern w:val="0"/>
                <w:sz w:val="20"/>
                <w:szCs w:val="20"/>
              </w:rPr>
            </w:pPr>
            <w:r>
              <w:rPr>
                <w:rFonts w:hint="eastAsia" w:eastAsia="仿宋_GB2312"/>
                <w:kern w:val="0"/>
                <w:sz w:val="24"/>
              </w:rPr>
              <w:t>邵阳市北塔区总工会</w:t>
            </w:r>
          </w:p>
        </w:tc>
      </w:tr>
      <w:tr w14:paraId="33FB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6BEF726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7B28904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算申请</w:t>
            </w:r>
          </w:p>
          <w:p w14:paraId="641CFA2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37" w:type="dxa"/>
            <w:gridSpan w:val="2"/>
            <w:vAlign w:val="center"/>
          </w:tcPr>
          <w:p w14:paraId="7A8F083B">
            <w:pPr>
              <w:widowControl/>
              <w:spacing w:line="240" w:lineRule="exact"/>
              <w:jc w:val="center"/>
              <w:rPr>
                <w:rFonts w:ascii="仿宋" w:hAnsi="仿宋" w:eastAsia="仿宋" w:cs="仿宋"/>
                <w:sz w:val="20"/>
                <w:szCs w:val="20"/>
              </w:rPr>
            </w:pPr>
          </w:p>
        </w:tc>
        <w:tc>
          <w:tcPr>
            <w:tcW w:w="1165" w:type="dxa"/>
            <w:vAlign w:val="center"/>
          </w:tcPr>
          <w:p w14:paraId="59F37F2B">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年初</w:t>
            </w:r>
          </w:p>
          <w:p w14:paraId="22D97C3E">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442" w:type="dxa"/>
            <w:gridSpan w:val="2"/>
            <w:vAlign w:val="center"/>
          </w:tcPr>
          <w:p w14:paraId="29C8FAB6">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全年预算数</w:t>
            </w:r>
          </w:p>
        </w:tc>
        <w:tc>
          <w:tcPr>
            <w:tcW w:w="987" w:type="dxa"/>
            <w:vAlign w:val="center"/>
          </w:tcPr>
          <w:p w14:paraId="4BAC1040">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w:t>
            </w:r>
          </w:p>
          <w:p w14:paraId="7C7585B7">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4ED16B5E">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782" w:type="dxa"/>
            <w:vAlign w:val="center"/>
          </w:tcPr>
          <w:p w14:paraId="42751E81">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871" w:type="dxa"/>
            <w:vAlign w:val="center"/>
          </w:tcPr>
          <w:p w14:paraId="03665BF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771A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84D326D">
            <w:pPr>
              <w:widowControl/>
              <w:spacing w:line="240" w:lineRule="exact"/>
              <w:jc w:val="center"/>
              <w:rPr>
                <w:rFonts w:ascii="仿宋" w:hAnsi="仿宋" w:eastAsia="仿宋" w:cs="仿宋"/>
                <w:color w:val="000000"/>
                <w:kern w:val="0"/>
                <w:sz w:val="20"/>
                <w:szCs w:val="20"/>
              </w:rPr>
            </w:pPr>
          </w:p>
        </w:tc>
        <w:tc>
          <w:tcPr>
            <w:tcW w:w="2137" w:type="dxa"/>
            <w:gridSpan w:val="2"/>
            <w:vAlign w:val="center"/>
          </w:tcPr>
          <w:p w14:paraId="677CD7D8">
            <w:pPr>
              <w:widowControl/>
              <w:spacing w:line="240" w:lineRule="exact"/>
              <w:jc w:val="center"/>
              <w:rPr>
                <w:rFonts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65" w:type="dxa"/>
            <w:vAlign w:val="center"/>
          </w:tcPr>
          <w:p w14:paraId="642B62F7">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47.90</w:t>
            </w:r>
          </w:p>
        </w:tc>
        <w:tc>
          <w:tcPr>
            <w:tcW w:w="1442" w:type="dxa"/>
            <w:gridSpan w:val="2"/>
            <w:vAlign w:val="center"/>
          </w:tcPr>
          <w:p w14:paraId="30A066D5">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312.57</w:t>
            </w:r>
          </w:p>
        </w:tc>
        <w:tc>
          <w:tcPr>
            <w:tcW w:w="987" w:type="dxa"/>
            <w:vAlign w:val="center"/>
          </w:tcPr>
          <w:p w14:paraId="51191130">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312.57</w:t>
            </w:r>
          </w:p>
        </w:tc>
        <w:tc>
          <w:tcPr>
            <w:tcW w:w="709" w:type="dxa"/>
            <w:vAlign w:val="center"/>
          </w:tcPr>
          <w:p w14:paraId="4E84D84D">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82" w:type="dxa"/>
            <w:vAlign w:val="center"/>
          </w:tcPr>
          <w:p w14:paraId="21A50A26">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871" w:type="dxa"/>
            <w:vAlign w:val="center"/>
          </w:tcPr>
          <w:p w14:paraId="356596C7">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7C56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B38DA70">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6C549F36">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349" w:type="dxa"/>
            <w:gridSpan w:val="4"/>
            <w:vAlign w:val="center"/>
          </w:tcPr>
          <w:p w14:paraId="5BFC321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0D94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E291B">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7AA949B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一般公共预算：312.57</w:t>
            </w:r>
          </w:p>
        </w:tc>
        <w:tc>
          <w:tcPr>
            <w:tcW w:w="3349" w:type="dxa"/>
            <w:gridSpan w:val="4"/>
            <w:vAlign w:val="center"/>
          </w:tcPr>
          <w:p w14:paraId="097047D7">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其中：基本支出：312.57</w:t>
            </w:r>
          </w:p>
        </w:tc>
      </w:tr>
      <w:tr w14:paraId="6160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DB23352">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2781BE57">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政府性基金拨款：0</w:t>
            </w:r>
          </w:p>
        </w:tc>
        <w:tc>
          <w:tcPr>
            <w:tcW w:w="3349" w:type="dxa"/>
            <w:gridSpan w:val="4"/>
            <w:vAlign w:val="center"/>
          </w:tcPr>
          <w:p w14:paraId="30DC162A">
            <w:pPr>
              <w:widowControl/>
              <w:spacing w:line="24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项目支出：0</w:t>
            </w:r>
          </w:p>
        </w:tc>
      </w:tr>
      <w:tr w14:paraId="39B1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6E148C">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363CB0D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纳入专户管理的非税收入拨款：0</w:t>
            </w:r>
          </w:p>
        </w:tc>
        <w:tc>
          <w:tcPr>
            <w:tcW w:w="3349" w:type="dxa"/>
            <w:gridSpan w:val="4"/>
            <w:vAlign w:val="center"/>
          </w:tcPr>
          <w:p w14:paraId="72605078">
            <w:pPr>
              <w:widowControl/>
              <w:spacing w:line="240" w:lineRule="exact"/>
              <w:jc w:val="left"/>
              <w:rPr>
                <w:rFonts w:ascii="仿宋" w:hAnsi="仿宋" w:eastAsia="仿宋" w:cs="仿宋"/>
                <w:color w:val="000000"/>
                <w:kern w:val="0"/>
                <w:sz w:val="20"/>
                <w:szCs w:val="20"/>
              </w:rPr>
            </w:pPr>
          </w:p>
        </w:tc>
      </w:tr>
      <w:tr w14:paraId="25FE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30FFA1C">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281FFC5A">
            <w:pPr>
              <w:widowControl/>
              <w:spacing w:line="240" w:lineRule="exact"/>
              <w:ind w:firstLine="1400" w:firstLineChars="7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其他资金：0</w:t>
            </w:r>
          </w:p>
        </w:tc>
        <w:tc>
          <w:tcPr>
            <w:tcW w:w="3349" w:type="dxa"/>
            <w:gridSpan w:val="4"/>
            <w:vAlign w:val="center"/>
          </w:tcPr>
          <w:p w14:paraId="6E236393">
            <w:pPr>
              <w:widowControl/>
              <w:spacing w:line="240" w:lineRule="exact"/>
              <w:jc w:val="left"/>
              <w:rPr>
                <w:rFonts w:ascii="仿宋" w:hAnsi="仿宋" w:eastAsia="仿宋" w:cs="仿宋"/>
                <w:color w:val="000000"/>
                <w:kern w:val="0"/>
                <w:sz w:val="20"/>
                <w:szCs w:val="20"/>
              </w:rPr>
            </w:pPr>
          </w:p>
        </w:tc>
      </w:tr>
      <w:tr w14:paraId="0B5E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630603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44" w:type="dxa"/>
            <w:gridSpan w:val="5"/>
            <w:vAlign w:val="center"/>
          </w:tcPr>
          <w:p w14:paraId="521F8EE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349" w:type="dxa"/>
            <w:gridSpan w:val="4"/>
            <w:vAlign w:val="center"/>
          </w:tcPr>
          <w:p w14:paraId="6FB5AC2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CF1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2B4C51B2">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7D53312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紧紧围绕区委区政府中心工作要求和市总工会重点工作任务，突出主责主业，夯实基层基础，致力精准服务，真抓实干.</w:t>
            </w:r>
          </w:p>
        </w:tc>
        <w:tc>
          <w:tcPr>
            <w:tcW w:w="3349" w:type="dxa"/>
            <w:gridSpan w:val="4"/>
            <w:vAlign w:val="center"/>
          </w:tcPr>
          <w:p w14:paraId="19D7613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取得了一定的成效</w:t>
            </w:r>
          </w:p>
        </w:tc>
      </w:tr>
      <w:tr w14:paraId="02E4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restart"/>
            <w:vAlign w:val="center"/>
          </w:tcPr>
          <w:p w14:paraId="4009261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C78E3C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36B235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C9CB48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4812E44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61" w:type="dxa"/>
            <w:vAlign w:val="center"/>
          </w:tcPr>
          <w:p w14:paraId="7285714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60" w:type="dxa"/>
            <w:gridSpan w:val="2"/>
            <w:vAlign w:val="center"/>
          </w:tcPr>
          <w:p w14:paraId="3446D1F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347" w:type="dxa"/>
            <w:vAlign w:val="center"/>
          </w:tcPr>
          <w:p w14:paraId="26A1D97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31E3A8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87" w:type="dxa"/>
            <w:vAlign w:val="center"/>
          </w:tcPr>
          <w:p w14:paraId="5DC3A7C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883D3D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6C01BB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82" w:type="dxa"/>
            <w:vAlign w:val="center"/>
          </w:tcPr>
          <w:p w14:paraId="69241E0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71" w:type="dxa"/>
          </w:tcPr>
          <w:p w14:paraId="2DAECF5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D615CA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F29B20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3AC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FEC0817">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4E49397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C224C2D">
            <w:pPr>
              <w:widowControl/>
              <w:spacing w:line="240" w:lineRule="exact"/>
              <w:jc w:val="center"/>
              <w:rPr>
                <w:rFonts w:ascii="仿宋" w:hAnsi="仿宋" w:eastAsia="仿宋" w:cs="仿宋"/>
                <w:color w:val="000000"/>
                <w:kern w:val="0"/>
                <w:sz w:val="20"/>
                <w:szCs w:val="20"/>
              </w:rPr>
            </w:pPr>
          </w:p>
        </w:tc>
        <w:tc>
          <w:tcPr>
            <w:tcW w:w="961" w:type="dxa"/>
            <w:vAlign w:val="center"/>
          </w:tcPr>
          <w:p w14:paraId="4F442C6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6982694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725C547B">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广泛开展各类活动</w:t>
            </w:r>
          </w:p>
        </w:tc>
        <w:tc>
          <w:tcPr>
            <w:tcW w:w="1347" w:type="dxa"/>
            <w:vAlign w:val="center"/>
          </w:tcPr>
          <w:p w14:paraId="7322F02A">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活动场次</w:t>
            </w:r>
          </w:p>
        </w:tc>
        <w:tc>
          <w:tcPr>
            <w:tcW w:w="987" w:type="dxa"/>
            <w:vAlign w:val="center"/>
          </w:tcPr>
          <w:p w14:paraId="45F3BB69">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09" w:type="dxa"/>
            <w:vAlign w:val="center"/>
          </w:tcPr>
          <w:p w14:paraId="436957F5">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6807A46E">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9</w:t>
            </w:r>
          </w:p>
        </w:tc>
        <w:tc>
          <w:tcPr>
            <w:tcW w:w="871" w:type="dxa"/>
            <w:vAlign w:val="center"/>
          </w:tcPr>
          <w:p w14:paraId="6E1C4882">
            <w:pPr>
              <w:widowControl/>
              <w:spacing w:line="240" w:lineRule="exact"/>
              <w:jc w:val="center"/>
              <w:rPr>
                <w:rFonts w:ascii="仿宋" w:hAnsi="仿宋" w:eastAsia="仿宋" w:cs="仿宋"/>
                <w:color w:val="000000"/>
                <w:kern w:val="0"/>
                <w:sz w:val="20"/>
                <w:szCs w:val="20"/>
              </w:rPr>
            </w:pPr>
          </w:p>
        </w:tc>
      </w:tr>
      <w:tr w14:paraId="7FE3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69" w:type="dxa"/>
            <w:vMerge w:val="continue"/>
            <w:vAlign w:val="center"/>
          </w:tcPr>
          <w:p w14:paraId="0C4899FF">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0A13CC8B">
            <w:pPr>
              <w:widowControl/>
              <w:spacing w:line="240" w:lineRule="exact"/>
              <w:jc w:val="left"/>
              <w:rPr>
                <w:rFonts w:ascii="仿宋" w:hAnsi="仿宋" w:eastAsia="仿宋" w:cs="仿宋"/>
                <w:color w:val="000000"/>
                <w:kern w:val="0"/>
                <w:sz w:val="20"/>
                <w:szCs w:val="20"/>
              </w:rPr>
            </w:pPr>
          </w:p>
        </w:tc>
        <w:tc>
          <w:tcPr>
            <w:tcW w:w="961" w:type="dxa"/>
            <w:vAlign w:val="center"/>
          </w:tcPr>
          <w:p w14:paraId="52601E8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6E57473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44F85986">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进一步严格管理使用工会经费，更好地为职工群众服务打下了坚实的基础</w:t>
            </w:r>
          </w:p>
        </w:tc>
        <w:tc>
          <w:tcPr>
            <w:tcW w:w="1347" w:type="dxa"/>
            <w:vAlign w:val="center"/>
          </w:tcPr>
          <w:p w14:paraId="7645DC39">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开展工会财务业务知识培训和工会劳动法律监督员培训</w:t>
            </w:r>
          </w:p>
        </w:tc>
        <w:tc>
          <w:tcPr>
            <w:tcW w:w="987" w:type="dxa"/>
            <w:vAlign w:val="center"/>
          </w:tcPr>
          <w:p w14:paraId="4CAE9ABB">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200余人参加</w:t>
            </w:r>
          </w:p>
        </w:tc>
        <w:tc>
          <w:tcPr>
            <w:tcW w:w="709" w:type="dxa"/>
            <w:vAlign w:val="center"/>
          </w:tcPr>
          <w:p w14:paraId="1BE857AA">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20</w:t>
            </w:r>
          </w:p>
        </w:tc>
        <w:tc>
          <w:tcPr>
            <w:tcW w:w="782" w:type="dxa"/>
            <w:vAlign w:val="center"/>
          </w:tcPr>
          <w:p w14:paraId="0EBC9F3B">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19</w:t>
            </w:r>
          </w:p>
        </w:tc>
        <w:tc>
          <w:tcPr>
            <w:tcW w:w="871" w:type="dxa"/>
            <w:vAlign w:val="center"/>
          </w:tcPr>
          <w:p w14:paraId="2F325885">
            <w:pPr>
              <w:widowControl/>
              <w:spacing w:line="240" w:lineRule="exact"/>
              <w:jc w:val="center"/>
              <w:rPr>
                <w:rFonts w:ascii="仿宋" w:hAnsi="仿宋" w:eastAsia="仿宋" w:cs="仿宋"/>
                <w:color w:val="000000"/>
                <w:kern w:val="0"/>
                <w:sz w:val="20"/>
                <w:szCs w:val="20"/>
              </w:rPr>
            </w:pPr>
          </w:p>
        </w:tc>
      </w:tr>
      <w:tr w14:paraId="3880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1C2E9AD">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37F50F87">
            <w:pPr>
              <w:widowControl/>
              <w:spacing w:line="240" w:lineRule="exact"/>
              <w:jc w:val="left"/>
              <w:rPr>
                <w:rFonts w:ascii="仿宋" w:hAnsi="仿宋" w:eastAsia="仿宋" w:cs="仿宋"/>
                <w:color w:val="000000"/>
                <w:kern w:val="0"/>
                <w:sz w:val="20"/>
                <w:szCs w:val="20"/>
              </w:rPr>
            </w:pPr>
          </w:p>
        </w:tc>
        <w:tc>
          <w:tcPr>
            <w:tcW w:w="961" w:type="dxa"/>
            <w:vAlign w:val="center"/>
          </w:tcPr>
          <w:p w14:paraId="0BAB6C4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6FB358F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668D2FE0">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各项工作完成时间</w:t>
            </w:r>
          </w:p>
        </w:tc>
        <w:tc>
          <w:tcPr>
            <w:tcW w:w="1347" w:type="dxa"/>
            <w:vAlign w:val="center"/>
          </w:tcPr>
          <w:p w14:paraId="3C249017">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2023年</w:t>
            </w:r>
          </w:p>
        </w:tc>
        <w:tc>
          <w:tcPr>
            <w:tcW w:w="987" w:type="dxa"/>
            <w:vAlign w:val="center"/>
          </w:tcPr>
          <w:p w14:paraId="4E883B22">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2023年</w:t>
            </w:r>
          </w:p>
        </w:tc>
        <w:tc>
          <w:tcPr>
            <w:tcW w:w="709" w:type="dxa"/>
            <w:vAlign w:val="center"/>
          </w:tcPr>
          <w:p w14:paraId="59971DB5">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0ED4719E">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1" w:type="dxa"/>
            <w:vAlign w:val="center"/>
          </w:tcPr>
          <w:p w14:paraId="75D512EB">
            <w:pPr>
              <w:widowControl/>
              <w:spacing w:line="240" w:lineRule="exact"/>
              <w:jc w:val="center"/>
              <w:rPr>
                <w:rFonts w:ascii="仿宋" w:hAnsi="仿宋" w:eastAsia="仿宋" w:cs="仿宋"/>
                <w:color w:val="000000"/>
                <w:kern w:val="0"/>
                <w:sz w:val="20"/>
                <w:szCs w:val="20"/>
              </w:rPr>
            </w:pPr>
          </w:p>
        </w:tc>
      </w:tr>
      <w:tr w14:paraId="4967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9DDAC7F">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0888EF4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57A4F97">
            <w:pPr>
              <w:widowControl/>
              <w:spacing w:line="240" w:lineRule="exact"/>
              <w:jc w:val="center"/>
              <w:rPr>
                <w:rFonts w:ascii="仿宋" w:hAnsi="仿宋" w:eastAsia="仿宋" w:cs="仿宋"/>
                <w:color w:val="000000"/>
                <w:kern w:val="0"/>
                <w:sz w:val="20"/>
                <w:szCs w:val="20"/>
              </w:rPr>
            </w:pPr>
          </w:p>
        </w:tc>
        <w:tc>
          <w:tcPr>
            <w:tcW w:w="961" w:type="dxa"/>
            <w:vAlign w:val="center"/>
          </w:tcPr>
          <w:p w14:paraId="71A4B9A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9E686B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45851E59">
            <w:pPr>
              <w:widowControl/>
              <w:spacing w:line="240" w:lineRule="exact"/>
              <w:jc w:val="center"/>
              <w:rPr>
                <w:rFonts w:ascii="仿宋" w:hAnsi="仿宋" w:eastAsia="仿宋" w:cs="仿宋"/>
                <w:color w:val="000000"/>
                <w:kern w:val="0"/>
                <w:sz w:val="20"/>
                <w:szCs w:val="20"/>
              </w:rPr>
            </w:pPr>
          </w:p>
        </w:tc>
        <w:tc>
          <w:tcPr>
            <w:tcW w:w="1347" w:type="dxa"/>
            <w:vAlign w:val="center"/>
          </w:tcPr>
          <w:p w14:paraId="40104A4C">
            <w:pPr>
              <w:widowControl/>
              <w:spacing w:line="240" w:lineRule="exact"/>
              <w:jc w:val="center"/>
              <w:rPr>
                <w:rFonts w:ascii="仿宋" w:hAnsi="仿宋" w:eastAsia="仿宋" w:cs="仿宋"/>
                <w:color w:val="000000"/>
                <w:kern w:val="0"/>
                <w:sz w:val="20"/>
                <w:szCs w:val="20"/>
              </w:rPr>
            </w:pPr>
          </w:p>
        </w:tc>
        <w:tc>
          <w:tcPr>
            <w:tcW w:w="987" w:type="dxa"/>
            <w:vAlign w:val="center"/>
          </w:tcPr>
          <w:p w14:paraId="567D05DF">
            <w:pPr>
              <w:widowControl/>
              <w:spacing w:line="240" w:lineRule="exact"/>
              <w:jc w:val="center"/>
              <w:rPr>
                <w:rFonts w:ascii="仿宋" w:hAnsi="仿宋" w:eastAsia="仿宋" w:cs="仿宋"/>
                <w:color w:val="000000"/>
                <w:kern w:val="0"/>
                <w:sz w:val="20"/>
                <w:szCs w:val="20"/>
              </w:rPr>
            </w:pPr>
          </w:p>
        </w:tc>
        <w:tc>
          <w:tcPr>
            <w:tcW w:w="709" w:type="dxa"/>
            <w:vAlign w:val="center"/>
          </w:tcPr>
          <w:p w14:paraId="02111F69">
            <w:pPr>
              <w:widowControl/>
              <w:spacing w:line="240" w:lineRule="exact"/>
              <w:jc w:val="center"/>
              <w:rPr>
                <w:rFonts w:ascii="仿宋" w:hAnsi="仿宋" w:eastAsia="仿宋" w:cs="仿宋"/>
                <w:color w:val="000000"/>
                <w:kern w:val="0"/>
                <w:sz w:val="20"/>
                <w:szCs w:val="20"/>
              </w:rPr>
            </w:pPr>
          </w:p>
        </w:tc>
        <w:tc>
          <w:tcPr>
            <w:tcW w:w="782" w:type="dxa"/>
            <w:vAlign w:val="center"/>
          </w:tcPr>
          <w:p w14:paraId="3F88D2DD">
            <w:pPr>
              <w:widowControl/>
              <w:spacing w:line="240" w:lineRule="exact"/>
              <w:jc w:val="center"/>
              <w:rPr>
                <w:rFonts w:ascii="仿宋" w:hAnsi="仿宋" w:eastAsia="仿宋" w:cs="仿宋"/>
                <w:color w:val="000000"/>
                <w:kern w:val="0"/>
                <w:sz w:val="20"/>
                <w:szCs w:val="20"/>
              </w:rPr>
            </w:pPr>
          </w:p>
        </w:tc>
        <w:tc>
          <w:tcPr>
            <w:tcW w:w="871" w:type="dxa"/>
            <w:vAlign w:val="center"/>
          </w:tcPr>
          <w:p w14:paraId="0B8E3DA5">
            <w:pPr>
              <w:widowControl/>
              <w:spacing w:line="240" w:lineRule="exact"/>
              <w:jc w:val="center"/>
              <w:rPr>
                <w:rFonts w:ascii="仿宋" w:hAnsi="仿宋" w:eastAsia="仿宋" w:cs="仿宋"/>
                <w:color w:val="000000"/>
                <w:kern w:val="0"/>
                <w:sz w:val="20"/>
                <w:szCs w:val="20"/>
              </w:rPr>
            </w:pPr>
          </w:p>
        </w:tc>
      </w:tr>
      <w:tr w14:paraId="275F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D0CD484">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0CBD3C1C">
            <w:pPr>
              <w:widowControl/>
              <w:spacing w:line="240" w:lineRule="exact"/>
              <w:jc w:val="left"/>
              <w:rPr>
                <w:rFonts w:ascii="仿宋" w:hAnsi="仿宋" w:eastAsia="仿宋" w:cs="仿宋"/>
                <w:color w:val="000000"/>
                <w:kern w:val="0"/>
                <w:sz w:val="20"/>
                <w:szCs w:val="20"/>
              </w:rPr>
            </w:pPr>
          </w:p>
        </w:tc>
        <w:tc>
          <w:tcPr>
            <w:tcW w:w="961" w:type="dxa"/>
            <w:vAlign w:val="center"/>
          </w:tcPr>
          <w:p w14:paraId="59DB788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7895FF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7C566DE0">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解决职工群众最关心最直接最现实的利益问题，不断提升职工群众获得感、幸福感、安全感。</w:t>
            </w:r>
          </w:p>
        </w:tc>
        <w:tc>
          <w:tcPr>
            <w:tcW w:w="1347" w:type="dxa"/>
            <w:vAlign w:val="center"/>
          </w:tcPr>
          <w:p w14:paraId="0984971C">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不断提升</w:t>
            </w:r>
          </w:p>
        </w:tc>
        <w:tc>
          <w:tcPr>
            <w:tcW w:w="987" w:type="dxa"/>
            <w:vAlign w:val="center"/>
          </w:tcPr>
          <w:p w14:paraId="5591EB59">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不断提升</w:t>
            </w:r>
          </w:p>
        </w:tc>
        <w:tc>
          <w:tcPr>
            <w:tcW w:w="709" w:type="dxa"/>
            <w:vAlign w:val="center"/>
          </w:tcPr>
          <w:p w14:paraId="12CB16C4">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0AC33A49">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1" w:type="dxa"/>
            <w:vAlign w:val="center"/>
          </w:tcPr>
          <w:p w14:paraId="53A3E34D">
            <w:pPr>
              <w:widowControl/>
              <w:jc w:val="center"/>
              <w:textAlignment w:val="center"/>
              <w:rPr>
                <w:rFonts w:ascii="仿宋" w:hAnsi="仿宋" w:eastAsia="仿宋" w:cs="仿宋"/>
                <w:color w:val="000000"/>
                <w:kern w:val="0"/>
                <w:sz w:val="20"/>
                <w:szCs w:val="20"/>
              </w:rPr>
            </w:pPr>
          </w:p>
        </w:tc>
      </w:tr>
      <w:tr w14:paraId="6FA7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10678FB">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641F86A7">
            <w:pPr>
              <w:widowControl/>
              <w:spacing w:line="240" w:lineRule="exact"/>
              <w:jc w:val="left"/>
              <w:rPr>
                <w:rFonts w:ascii="仿宋" w:hAnsi="仿宋" w:eastAsia="仿宋" w:cs="仿宋"/>
                <w:color w:val="000000"/>
                <w:kern w:val="0"/>
                <w:sz w:val="20"/>
                <w:szCs w:val="20"/>
              </w:rPr>
            </w:pPr>
          </w:p>
        </w:tc>
        <w:tc>
          <w:tcPr>
            <w:tcW w:w="961" w:type="dxa"/>
            <w:vAlign w:val="center"/>
          </w:tcPr>
          <w:p w14:paraId="218F6F1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8E9862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78C99183">
            <w:pPr>
              <w:widowControl/>
              <w:spacing w:line="240" w:lineRule="exact"/>
              <w:jc w:val="center"/>
              <w:rPr>
                <w:rFonts w:ascii="仿宋" w:hAnsi="仿宋" w:eastAsia="仿宋" w:cs="仿宋"/>
                <w:color w:val="000000"/>
                <w:kern w:val="0"/>
                <w:sz w:val="20"/>
                <w:szCs w:val="20"/>
              </w:rPr>
            </w:pPr>
          </w:p>
        </w:tc>
        <w:tc>
          <w:tcPr>
            <w:tcW w:w="1347" w:type="dxa"/>
            <w:vAlign w:val="center"/>
          </w:tcPr>
          <w:p w14:paraId="0CDF9D38">
            <w:pPr>
              <w:widowControl/>
              <w:spacing w:line="240" w:lineRule="exact"/>
              <w:jc w:val="center"/>
              <w:rPr>
                <w:rFonts w:ascii="仿宋" w:hAnsi="仿宋" w:eastAsia="仿宋" w:cs="仿宋"/>
                <w:color w:val="000000"/>
                <w:kern w:val="0"/>
                <w:sz w:val="20"/>
                <w:szCs w:val="20"/>
              </w:rPr>
            </w:pPr>
          </w:p>
        </w:tc>
        <w:tc>
          <w:tcPr>
            <w:tcW w:w="987" w:type="dxa"/>
            <w:vAlign w:val="center"/>
          </w:tcPr>
          <w:p w14:paraId="00DB08D6">
            <w:pPr>
              <w:widowControl/>
              <w:spacing w:line="240" w:lineRule="exact"/>
              <w:jc w:val="center"/>
              <w:rPr>
                <w:rFonts w:ascii="仿宋" w:hAnsi="仿宋" w:eastAsia="仿宋" w:cs="仿宋"/>
                <w:color w:val="000000"/>
                <w:kern w:val="0"/>
                <w:sz w:val="20"/>
                <w:szCs w:val="20"/>
              </w:rPr>
            </w:pPr>
          </w:p>
        </w:tc>
        <w:tc>
          <w:tcPr>
            <w:tcW w:w="709" w:type="dxa"/>
            <w:vAlign w:val="center"/>
          </w:tcPr>
          <w:p w14:paraId="457EA572">
            <w:pPr>
              <w:widowControl/>
              <w:spacing w:line="240" w:lineRule="exact"/>
              <w:jc w:val="center"/>
              <w:rPr>
                <w:rFonts w:ascii="仿宋" w:hAnsi="仿宋" w:eastAsia="仿宋" w:cs="仿宋"/>
                <w:color w:val="000000"/>
                <w:kern w:val="0"/>
                <w:sz w:val="20"/>
                <w:szCs w:val="20"/>
              </w:rPr>
            </w:pPr>
          </w:p>
        </w:tc>
        <w:tc>
          <w:tcPr>
            <w:tcW w:w="782" w:type="dxa"/>
            <w:vAlign w:val="center"/>
          </w:tcPr>
          <w:p w14:paraId="6E64D64A">
            <w:pPr>
              <w:widowControl/>
              <w:spacing w:line="240" w:lineRule="exact"/>
              <w:jc w:val="center"/>
              <w:rPr>
                <w:rFonts w:ascii="仿宋" w:hAnsi="仿宋" w:eastAsia="仿宋" w:cs="仿宋"/>
                <w:color w:val="000000"/>
                <w:kern w:val="0"/>
                <w:sz w:val="20"/>
                <w:szCs w:val="20"/>
              </w:rPr>
            </w:pPr>
          </w:p>
        </w:tc>
        <w:tc>
          <w:tcPr>
            <w:tcW w:w="871" w:type="dxa"/>
            <w:vAlign w:val="center"/>
          </w:tcPr>
          <w:p w14:paraId="123F2F85">
            <w:pPr>
              <w:widowControl/>
              <w:spacing w:line="240" w:lineRule="exact"/>
              <w:jc w:val="center"/>
              <w:rPr>
                <w:rFonts w:ascii="仿宋" w:hAnsi="仿宋" w:eastAsia="仿宋" w:cs="仿宋"/>
                <w:color w:val="000000"/>
                <w:kern w:val="0"/>
                <w:sz w:val="20"/>
                <w:szCs w:val="20"/>
              </w:rPr>
            </w:pPr>
          </w:p>
        </w:tc>
      </w:tr>
      <w:tr w14:paraId="081E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194E6EC">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7385F18C">
            <w:pPr>
              <w:widowControl/>
              <w:spacing w:line="240" w:lineRule="exact"/>
              <w:jc w:val="center"/>
              <w:rPr>
                <w:rFonts w:hint="eastAsia" w:ascii="仿宋" w:hAnsi="仿宋" w:eastAsia="仿宋" w:cs="仿宋"/>
                <w:color w:val="000000"/>
                <w:kern w:val="0"/>
                <w:sz w:val="20"/>
                <w:szCs w:val="20"/>
              </w:rPr>
            </w:pPr>
          </w:p>
        </w:tc>
        <w:tc>
          <w:tcPr>
            <w:tcW w:w="961" w:type="dxa"/>
            <w:vMerge w:val="restart"/>
            <w:vAlign w:val="center"/>
          </w:tcPr>
          <w:p w14:paraId="15BCD056">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60" w:type="dxa"/>
            <w:gridSpan w:val="2"/>
            <w:vAlign w:val="center"/>
          </w:tcPr>
          <w:p w14:paraId="55932737">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进一步丰富文体活动的内容，突出群众性、健身性、科学性。</w:t>
            </w:r>
          </w:p>
        </w:tc>
        <w:tc>
          <w:tcPr>
            <w:tcW w:w="1347" w:type="dxa"/>
            <w:vAlign w:val="center"/>
          </w:tcPr>
          <w:p w14:paraId="586FA8BC">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推动文体活动</w:t>
            </w:r>
          </w:p>
        </w:tc>
        <w:tc>
          <w:tcPr>
            <w:tcW w:w="987" w:type="dxa"/>
            <w:vAlign w:val="center"/>
          </w:tcPr>
          <w:p w14:paraId="48672C6C">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推动文体活动</w:t>
            </w:r>
          </w:p>
        </w:tc>
        <w:tc>
          <w:tcPr>
            <w:tcW w:w="709" w:type="dxa"/>
            <w:vAlign w:val="center"/>
          </w:tcPr>
          <w:p w14:paraId="1DA8CE90">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8</w:t>
            </w:r>
          </w:p>
        </w:tc>
        <w:tc>
          <w:tcPr>
            <w:tcW w:w="782" w:type="dxa"/>
            <w:vAlign w:val="center"/>
          </w:tcPr>
          <w:p w14:paraId="35795DEA">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7</w:t>
            </w:r>
          </w:p>
        </w:tc>
        <w:tc>
          <w:tcPr>
            <w:tcW w:w="871" w:type="dxa"/>
            <w:vAlign w:val="center"/>
          </w:tcPr>
          <w:p w14:paraId="7525B220">
            <w:pPr>
              <w:widowControl/>
              <w:spacing w:line="240" w:lineRule="exact"/>
              <w:jc w:val="center"/>
              <w:rPr>
                <w:rFonts w:ascii="仿宋" w:hAnsi="仿宋" w:eastAsia="仿宋" w:cs="仿宋"/>
                <w:color w:val="000000"/>
                <w:kern w:val="0"/>
                <w:sz w:val="20"/>
                <w:szCs w:val="20"/>
              </w:rPr>
            </w:pPr>
          </w:p>
        </w:tc>
      </w:tr>
      <w:tr w14:paraId="41C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5F0F584">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4AE18021">
            <w:pPr>
              <w:widowControl/>
              <w:spacing w:line="240" w:lineRule="exact"/>
              <w:jc w:val="center"/>
              <w:rPr>
                <w:rFonts w:hint="eastAsia" w:ascii="仿宋" w:hAnsi="仿宋" w:eastAsia="仿宋" w:cs="仿宋"/>
                <w:color w:val="000000"/>
                <w:kern w:val="0"/>
                <w:sz w:val="20"/>
                <w:szCs w:val="20"/>
              </w:rPr>
            </w:pPr>
          </w:p>
        </w:tc>
        <w:tc>
          <w:tcPr>
            <w:tcW w:w="961" w:type="dxa"/>
            <w:vMerge w:val="continue"/>
            <w:vAlign w:val="center"/>
          </w:tcPr>
          <w:p w14:paraId="3576D4C9">
            <w:pPr>
              <w:widowControl/>
              <w:spacing w:line="240" w:lineRule="exact"/>
              <w:jc w:val="center"/>
              <w:rPr>
                <w:rFonts w:hint="eastAsia" w:ascii="仿宋" w:hAnsi="仿宋" w:eastAsia="仿宋" w:cs="仿宋"/>
                <w:color w:val="000000"/>
                <w:kern w:val="0"/>
                <w:sz w:val="20"/>
                <w:szCs w:val="20"/>
              </w:rPr>
            </w:pPr>
          </w:p>
        </w:tc>
        <w:tc>
          <w:tcPr>
            <w:tcW w:w="1260" w:type="dxa"/>
            <w:gridSpan w:val="2"/>
            <w:vAlign w:val="center"/>
          </w:tcPr>
          <w:p w14:paraId="76921E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开展形式多样的劳动竞赛活动，提升技能的培训，促进我区各行各业职业技能人才全面发展</w:t>
            </w:r>
          </w:p>
        </w:tc>
        <w:tc>
          <w:tcPr>
            <w:tcW w:w="1347" w:type="dxa"/>
            <w:vAlign w:val="center"/>
          </w:tcPr>
          <w:p w14:paraId="3FF868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全面发展</w:t>
            </w:r>
          </w:p>
        </w:tc>
        <w:tc>
          <w:tcPr>
            <w:tcW w:w="987" w:type="dxa"/>
            <w:vAlign w:val="center"/>
          </w:tcPr>
          <w:p w14:paraId="3BF2EC0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全面发展</w:t>
            </w:r>
          </w:p>
        </w:tc>
        <w:tc>
          <w:tcPr>
            <w:tcW w:w="709" w:type="dxa"/>
            <w:vAlign w:val="center"/>
          </w:tcPr>
          <w:p w14:paraId="5F7484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w:t>
            </w:r>
          </w:p>
        </w:tc>
        <w:tc>
          <w:tcPr>
            <w:tcW w:w="782" w:type="dxa"/>
            <w:vAlign w:val="center"/>
          </w:tcPr>
          <w:p w14:paraId="0F8F4945">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w:t>
            </w:r>
          </w:p>
        </w:tc>
        <w:tc>
          <w:tcPr>
            <w:tcW w:w="871" w:type="dxa"/>
            <w:vAlign w:val="center"/>
          </w:tcPr>
          <w:p w14:paraId="62692031">
            <w:pPr>
              <w:widowControl/>
              <w:spacing w:line="240" w:lineRule="exact"/>
              <w:jc w:val="center"/>
              <w:rPr>
                <w:rFonts w:ascii="仿宋" w:hAnsi="仿宋" w:eastAsia="仿宋" w:cs="仿宋"/>
                <w:color w:val="000000"/>
                <w:kern w:val="0"/>
                <w:sz w:val="20"/>
                <w:szCs w:val="20"/>
              </w:rPr>
            </w:pPr>
          </w:p>
        </w:tc>
      </w:tr>
      <w:tr w14:paraId="65D7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5289CA">
            <w:pPr>
              <w:widowControl/>
              <w:spacing w:line="240" w:lineRule="exact"/>
              <w:jc w:val="left"/>
              <w:rPr>
                <w:rFonts w:ascii="仿宋" w:hAnsi="仿宋" w:eastAsia="仿宋" w:cs="仿宋"/>
                <w:color w:val="000000"/>
                <w:kern w:val="0"/>
                <w:sz w:val="20"/>
                <w:szCs w:val="20"/>
              </w:rPr>
            </w:pPr>
          </w:p>
        </w:tc>
        <w:tc>
          <w:tcPr>
            <w:tcW w:w="1176" w:type="dxa"/>
            <w:vAlign w:val="center"/>
          </w:tcPr>
          <w:p w14:paraId="6787BA4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28013B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3E5BE9C">
            <w:pPr>
              <w:widowControl/>
              <w:spacing w:line="240" w:lineRule="exact"/>
              <w:jc w:val="center"/>
              <w:rPr>
                <w:rFonts w:ascii="仿宋" w:hAnsi="仿宋" w:eastAsia="仿宋" w:cs="仿宋"/>
                <w:color w:val="000000"/>
                <w:kern w:val="0"/>
                <w:sz w:val="20"/>
                <w:szCs w:val="20"/>
              </w:rPr>
            </w:pPr>
          </w:p>
        </w:tc>
        <w:tc>
          <w:tcPr>
            <w:tcW w:w="961" w:type="dxa"/>
            <w:vAlign w:val="center"/>
          </w:tcPr>
          <w:p w14:paraId="08E81D8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60" w:type="dxa"/>
            <w:gridSpan w:val="2"/>
            <w:vAlign w:val="center"/>
          </w:tcPr>
          <w:p w14:paraId="4A669A01">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职工群众满意度</w:t>
            </w:r>
          </w:p>
        </w:tc>
        <w:tc>
          <w:tcPr>
            <w:tcW w:w="1347" w:type="dxa"/>
            <w:vAlign w:val="center"/>
          </w:tcPr>
          <w:p w14:paraId="5FB5E6E9">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97%</w:t>
            </w:r>
          </w:p>
        </w:tc>
        <w:tc>
          <w:tcPr>
            <w:tcW w:w="987" w:type="dxa"/>
            <w:vAlign w:val="center"/>
          </w:tcPr>
          <w:p w14:paraId="6D0C38AB">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6EA0427A">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15</w:t>
            </w:r>
          </w:p>
        </w:tc>
        <w:tc>
          <w:tcPr>
            <w:tcW w:w="782" w:type="dxa"/>
            <w:vAlign w:val="center"/>
          </w:tcPr>
          <w:p w14:paraId="5AB54064">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14</w:t>
            </w:r>
          </w:p>
        </w:tc>
        <w:tc>
          <w:tcPr>
            <w:tcW w:w="871" w:type="dxa"/>
            <w:vAlign w:val="center"/>
          </w:tcPr>
          <w:p w14:paraId="4D202695">
            <w:pPr>
              <w:jc w:val="center"/>
              <w:rPr>
                <w:rFonts w:ascii="仿宋" w:hAnsi="仿宋" w:eastAsia="仿宋" w:cs="仿宋"/>
                <w:color w:val="000000"/>
                <w:kern w:val="0"/>
                <w:sz w:val="20"/>
                <w:szCs w:val="20"/>
              </w:rPr>
            </w:pPr>
          </w:p>
        </w:tc>
      </w:tr>
      <w:tr w14:paraId="3DEE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366A6AF">
            <w:pPr>
              <w:widowControl/>
              <w:spacing w:line="240" w:lineRule="exact"/>
              <w:jc w:val="left"/>
              <w:rPr>
                <w:rFonts w:ascii="仿宋" w:hAnsi="仿宋" w:eastAsia="仿宋" w:cs="仿宋"/>
                <w:color w:val="000000"/>
                <w:kern w:val="0"/>
                <w:sz w:val="20"/>
                <w:szCs w:val="20"/>
              </w:rPr>
            </w:pPr>
          </w:p>
        </w:tc>
        <w:tc>
          <w:tcPr>
            <w:tcW w:w="1176" w:type="dxa"/>
            <w:vMerge w:val="restart"/>
            <w:vAlign w:val="center"/>
          </w:tcPr>
          <w:p w14:paraId="56EBB16B">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961" w:type="dxa"/>
            <w:vAlign w:val="center"/>
          </w:tcPr>
          <w:p w14:paraId="5BA8587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260" w:type="dxa"/>
            <w:gridSpan w:val="2"/>
            <w:vAlign w:val="center"/>
          </w:tcPr>
          <w:p w14:paraId="017F5AD4">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开展活动实际产生的费用</w:t>
            </w:r>
          </w:p>
        </w:tc>
        <w:tc>
          <w:tcPr>
            <w:tcW w:w="1347" w:type="dxa"/>
            <w:vAlign w:val="center"/>
          </w:tcPr>
          <w:p w14:paraId="61A7F76E">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支付率100%</w:t>
            </w:r>
          </w:p>
        </w:tc>
        <w:tc>
          <w:tcPr>
            <w:tcW w:w="987" w:type="dxa"/>
            <w:vAlign w:val="center"/>
          </w:tcPr>
          <w:p w14:paraId="36CC5E48">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09" w:type="dxa"/>
            <w:vAlign w:val="center"/>
          </w:tcPr>
          <w:p w14:paraId="39475FA3">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764A1DA2">
            <w:pPr>
              <w:keepNext w:val="0"/>
              <w:keepLines w:val="0"/>
              <w:widowControl/>
              <w:suppressLineNumbers w:val="0"/>
              <w:jc w:val="left"/>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1" w:type="dxa"/>
            <w:vAlign w:val="center"/>
          </w:tcPr>
          <w:p w14:paraId="059CCC73">
            <w:pPr>
              <w:jc w:val="center"/>
              <w:rPr>
                <w:rFonts w:ascii="仿宋" w:hAnsi="仿宋" w:eastAsia="仿宋" w:cs="仿宋"/>
                <w:color w:val="000000"/>
                <w:kern w:val="0"/>
                <w:sz w:val="20"/>
                <w:szCs w:val="20"/>
              </w:rPr>
            </w:pPr>
          </w:p>
        </w:tc>
      </w:tr>
      <w:tr w14:paraId="27C7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AE43B1">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63CCE946">
            <w:pPr>
              <w:widowControl/>
              <w:spacing w:line="240" w:lineRule="exact"/>
              <w:jc w:val="left"/>
              <w:rPr>
                <w:rFonts w:ascii="仿宋" w:hAnsi="仿宋" w:eastAsia="仿宋" w:cs="仿宋"/>
                <w:color w:val="000000"/>
                <w:kern w:val="0"/>
                <w:sz w:val="20"/>
                <w:szCs w:val="20"/>
              </w:rPr>
            </w:pPr>
          </w:p>
        </w:tc>
        <w:tc>
          <w:tcPr>
            <w:tcW w:w="961" w:type="dxa"/>
            <w:vAlign w:val="center"/>
          </w:tcPr>
          <w:p w14:paraId="471E4B5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260" w:type="dxa"/>
            <w:gridSpan w:val="2"/>
            <w:vAlign w:val="center"/>
          </w:tcPr>
          <w:p w14:paraId="6D4837AE">
            <w:pPr>
              <w:widowControl/>
              <w:jc w:val="center"/>
              <w:textAlignment w:val="center"/>
              <w:rPr>
                <w:rFonts w:ascii="仿宋" w:hAnsi="仿宋" w:eastAsia="仿宋" w:cs="仿宋"/>
                <w:color w:val="000000"/>
                <w:kern w:val="0"/>
                <w:sz w:val="20"/>
                <w:szCs w:val="20"/>
              </w:rPr>
            </w:pPr>
          </w:p>
        </w:tc>
        <w:tc>
          <w:tcPr>
            <w:tcW w:w="1347" w:type="dxa"/>
            <w:vAlign w:val="center"/>
          </w:tcPr>
          <w:p w14:paraId="4533C3E6">
            <w:pPr>
              <w:widowControl/>
              <w:jc w:val="center"/>
              <w:textAlignment w:val="center"/>
              <w:rPr>
                <w:rFonts w:ascii="仿宋_GB2312" w:hAnsi="宋体" w:eastAsia="仿宋_GB2312" w:cs="仿宋_GB2312"/>
                <w:color w:val="000000"/>
                <w:kern w:val="0"/>
                <w:sz w:val="20"/>
                <w:szCs w:val="20"/>
              </w:rPr>
            </w:pPr>
          </w:p>
        </w:tc>
        <w:tc>
          <w:tcPr>
            <w:tcW w:w="987" w:type="dxa"/>
            <w:vAlign w:val="center"/>
          </w:tcPr>
          <w:p w14:paraId="5A6BBEA3">
            <w:pPr>
              <w:widowControl/>
              <w:jc w:val="center"/>
              <w:textAlignment w:val="center"/>
              <w:rPr>
                <w:rFonts w:ascii="仿宋_GB2312" w:hAnsi="宋体" w:eastAsia="仿宋_GB2312" w:cs="仿宋_GB2312"/>
                <w:color w:val="000000"/>
                <w:kern w:val="0"/>
                <w:sz w:val="20"/>
                <w:szCs w:val="20"/>
              </w:rPr>
            </w:pPr>
          </w:p>
        </w:tc>
        <w:tc>
          <w:tcPr>
            <w:tcW w:w="709" w:type="dxa"/>
            <w:vAlign w:val="center"/>
          </w:tcPr>
          <w:p w14:paraId="03ABF6A9">
            <w:pPr>
              <w:widowControl/>
              <w:jc w:val="center"/>
              <w:textAlignment w:val="center"/>
              <w:rPr>
                <w:rFonts w:ascii="仿宋_GB2312" w:hAnsi="宋体" w:eastAsia="仿宋_GB2312" w:cs="仿宋_GB2312"/>
                <w:color w:val="000000"/>
                <w:kern w:val="0"/>
                <w:sz w:val="20"/>
                <w:szCs w:val="20"/>
              </w:rPr>
            </w:pPr>
          </w:p>
        </w:tc>
        <w:tc>
          <w:tcPr>
            <w:tcW w:w="782" w:type="dxa"/>
            <w:vAlign w:val="center"/>
          </w:tcPr>
          <w:p w14:paraId="2EEDBA0C">
            <w:pPr>
              <w:widowControl/>
              <w:jc w:val="left"/>
              <w:textAlignment w:val="center"/>
              <w:rPr>
                <w:rFonts w:ascii="仿宋_GB2312" w:hAnsi="宋体" w:eastAsia="仿宋_GB2312" w:cs="仿宋_GB2312"/>
                <w:color w:val="000000"/>
                <w:kern w:val="0"/>
                <w:sz w:val="20"/>
                <w:szCs w:val="20"/>
              </w:rPr>
            </w:pPr>
          </w:p>
        </w:tc>
        <w:tc>
          <w:tcPr>
            <w:tcW w:w="871" w:type="dxa"/>
            <w:vAlign w:val="center"/>
          </w:tcPr>
          <w:p w14:paraId="29BB8BED">
            <w:pPr>
              <w:jc w:val="center"/>
              <w:rPr>
                <w:rFonts w:ascii="仿宋" w:hAnsi="仿宋" w:eastAsia="仿宋" w:cs="仿宋"/>
                <w:color w:val="000000"/>
                <w:kern w:val="0"/>
                <w:sz w:val="20"/>
                <w:szCs w:val="20"/>
              </w:rPr>
            </w:pPr>
          </w:p>
        </w:tc>
      </w:tr>
      <w:tr w14:paraId="29D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EDF5031">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0DB48A0C">
            <w:pPr>
              <w:widowControl/>
              <w:spacing w:line="240" w:lineRule="exact"/>
              <w:jc w:val="left"/>
              <w:rPr>
                <w:rFonts w:ascii="仿宋" w:hAnsi="仿宋" w:eastAsia="仿宋" w:cs="仿宋"/>
                <w:color w:val="000000"/>
                <w:kern w:val="0"/>
                <w:sz w:val="20"/>
                <w:szCs w:val="20"/>
              </w:rPr>
            </w:pPr>
          </w:p>
        </w:tc>
        <w:tc>
          <w:tcPr>
            <w:tcW w:w="961" w:type="dxa"/>
            <w:vAlign w:val="center"/>
          </w:tcPr>
          <w:p w14:paraId="1ECBB8A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260" w:type="dxa"/>
            <w:gridSpan w:val="2"/>
            <w:vAlign w:val="center"/>
          </w:tcPr>
          <w:p w14:paraId="14A3D075">
            <w:pPr>
              <w:widowControl/>
              <w:spacing w:line="240" w:lineRule="exact"/>
              <w:jc w:val="center"/>
              <w:rPr>
                <w:rFonts w:ascii="仿宋" w:hAnsi="仿宋" w:eastAsia="仿宋" w:cs="仿宋"/>
                <w:color w:val="000000"/>
                <w:kern w:val="0"/>
                <w:sz w:val="20"/>
                <w:szCs w:val="20"/>
              </w:rPr>
            </w:pPr>
          </w:p>
        </w:tc>
        <w:tc>
          <w:tcPr>
            <w:tcW w:w="1347" w:type="dxa"/>
            <w:vAlign w:val="center"/>
          </w:tcPr>
          <w:p w14:paraId="55F24614">
            <w:pPr>
              <w:jc w:val="center"/>
              <w:rPr>
                <w:rFonts w:ascii="仿宋_GB2312" w:hAnsi="宋体" w:eastAsia="仿宋_GB2312" w:cs="仿宋_GB2312"/>
                <w:color w:val="000000"/>
                <w:kern w:val="0"/>
                <w:sz w:val="20"/>
                <w:szCs w:val="20"/>
              </w:rPr>
            </w:pPr>
          </w:p>
        </w:tc>
        <w:tc>
          <w:tcPr>
            <w:tcW w:w="987" w:type="dxa"/>
            <w:vAlign w:val="center"/>
          </w:tcPr>
          <w:p w14:paraId="7023ACA5">
            <w:pPr>
              <w:jc w:val="center"/>
              <w:rPr>
                <w:rFonts w:ascii="仿宋_GB2312" w:hAnsi="宋体" w:eastAsia="仿宋_GB2312" w:cs="仿宋_GB2312"/>
                <w:color w:val="000000"/>
                <w:kern w:val="0"/>
                <w:sz w:val="20"/>
                <w:szCs w:val="20"/>
              </w:rPr>
            </w:pPr>
          </w:p>
        </w:tc>
        <w:tc>
          <w:tcPr>
            <w:tcW w:w="709" w:type="dxa"/>
            <w:vAlign w:val="center"/>
          </w:tcPr>
          <w:p w14:paraId="02BFA25D">
            <w:pPr>
              <w:jc w:val="center"/>
              <w:rPr>
                <w:rFonts w:ascii="仿宋_GB2312" w:hAnsi="宋体" w:eastAsia="仿宋_GB2312" w:cs="仿宋_GB2312"/>
                <w:color w:val="000000"/>
                <w:kern w:val="0"/>
                <w:sz w:val="20"/>
                <w:szCs w:val="20"/>
              </w:rPr>
            </w:pPr>
          </w:p>
        </w:tc>
        <w:tc>
          <w:tcPr>
            <w:tcW w:w="782" w:type="dxa"/>
            <w:vAlign w:val="center"/>
          </w:tcPr>
          <w:p w14:paraId="19EBC89B">
            <w:pPr>
              <w:jc w:val="center"/>
              <w:rPr>
                <w:rFonts w:ascii="仿宋_GB2312" w:hAnsi="宋体" w:eastAsia="仿宋_GB2312" w:cs="仿宋_GB2312"/>
                <w:color w:val="000000"/>
                <w:kern w:val="0"/>
                <w:sz w:val="20"/>
                <w:szCs w:val="20"/>
              </w:rPr>
            </w:pPr>
          </w:p>
        </w:tc>
        <w:tc>
          <w:tcPr>
            <w:tcW w:w="871" w:type="dxa"/>
            <w:vAlign w:val="center"/>
          </w:tcPr>
          <w:p w14:paraId="00F6374E">
            <w:pPr>
              <w:jc w:val="center"/>
              <w:rPr>
                <w:rFonts w:ascii="仿宋" w:hAnsi="仿宋" w:eastAsia="仿宋" w:cs="仿宋"/>
                <w:color w:val="000000"/>
                <w:kern w:val="0"/>
                <w:sz w:val="20"/>
                <w:szCs w:val="20"/>
              </w:rPr>
            </w:pPr>
          </w:p>
        </w:tc>
      </w:tr>
      <w:tr w14:paraId="1020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7E2750D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189F75B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82" w:type="dxa"/>
            <w:vAlign w:val="center"/>
          </w:tcPr>
          <w:p w14:paraId="0B7CE385">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5</w:t>
            </w:r>
          </w:p>
        </w:tc>
        <w:tc>
          <w:tcPr>
            <w:tcW w:w="871" w:type="dxa"/>
            <w:vAlign w:val="center"/>
          </w:tcPr>
          <w:p w14:paraId="4F8D587B">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E3B16A8">
      <w:pPr>
        <w:pStyle w:val="8"/>
        <w:widowControl/>
        <w:shd w:val="clear" w:color="auto" w:fill="FFFFFF"/>
        <w:spacing w:beforeAutospacing="0" w:afterAutospacing="0" w:line="480" w:lineRule="exact"/>
        <w:jc w:val="both"/>
        <w:rPr>
          <w:rFonts w:ascii="Times New Roman" w:hAnsi="Times New Roman" w:eastAsia="仿宋_GB2312"/>
          <w:color w:val="000000"/>
        </w:rPr>
      </w:pPr>
      <w:r>
        <w:rPr>
          <w:rFonts w:ascii="Times New Roman" w:hAnsi="Times New Roman" w:eastAsia="仿宋_GB2312"/>
          <w:color w:val="000000"/>
        </w:rPr>
        <w:t>填表人：</w:t>
      </w:r>
      <w:r>
        <w:rPr>
          <w:rFonts w:hint="eastAsia" w:ascii="Times New Roman" w:hAnsi="Times New Roman" w:eastAsia="仿宋_GB2312"/>
          <w:color w:val="000000"/>
          <w:lang w:eastAsia="zh-CN"/>
        </w:rPr>
        <w:t>黄云兰</w:t>
      </w:r>
      <w:r>
        <w:rPr>
          <w:rFonts w:hint="eastAsia" w:ascii="Times New Roman" w:hAnsi="Times New Roman" w:eastAsia="仿宋_GB2312"/>
          <w:color w:val="000000"/>
          <w:lang w:val="en-US" w:eastAsia="zh-CN"/>
        </w:rPr>
        <w:t xml:space="preserve"> </w:t>
      </w:r>
      <w:r>
        <w:rPr>
          <w:rFonts w:hint="eastAsia" w:ascii="Times New Roman" w:hAnsi="Times New Roman" w:eastAsia="仿宋_GB2312"/>
          <w:color w:val="000000"/>
        </w:rPr>
        <w:t xml:space="preserve">   </w:t>
      </w:r>
      <w:r>
        <w:rPr>
          <w:rFonts w:ascii="Times New Roman" w:hAnsi="Times New Roman" w:eastAsia="仿宋_GB2312"/>
          <w:color w:val="000000"/>
        </w:rPr>
        <w:t xml:space="preserve"> 填报日期：</w:t>
      </w:r>
      <w:r>
        <w:rPr>
          <w:rFonts w:hint="eastAsia" w:ascii="Times New Roman" w:hAnsi="Times New Roman" w:eastAsia="仿宋_GB2312"/>
          <w:color w:val="000000"/>
        </w:rPr>
        <w:t xml:space="preserve">2024年7月30日    </w:t>
      </w:r>
      <w:r>
        <w:rPr>
          <w:rFonts w:ascii="Times New Roman" w:hAnsi="Times New Roman" w:eastAsia="仿宋_GB2312"/>
          <w:color w:val="000000"/>
        </w:rPr>
        <w:t xml:space="preserve">  联系电话：</w:t>
      </w:r>
      <w:r>
        <w:rPr>
          <w:rFonts w:hint="eastAsia" w:ascii="Times New Roman" w:hAnsi="Times New Roman" w:eastAsia="仿宋_GB2312"/>
          <w:color w:val="000000"/>
          <w:lang w:val="en-US" w:eastAsia="zh-CN"/>
        </w:rPr>
        <w:t>15973924650</w:t>
      </w:r>
    </w:p>
    <w:p w14:paraId="46FB1DC0">
      <w:pPr>
        <w:spacing w:line="600" w:lineRule="exact"/>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88F9E-C369-4883-AC7F-BE4FC5B8A1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E88CB2A-94AC-47B5-9690-9CE4BC8069A5}"/>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1B42DB9B-9F48-4730-9CAE-03DB4CD80BA7}"/>
  </w:font>
  <w:font w:name="仿宋_GB2312">
    <w:panose1 w:val="02010609030101010101"/>
    <w:charset w:val="86"/>
    <w:family w:val="modern"/>
    <w:pitch w:val="default"/>
    <w:sig w:usb0="00000001" w:usb1="080E0000" w:usb2="00000000" w:usb3="00000000" w:csb0="00040000" w:csb1="00000000"/>
    <w:embedRegular r:id="rId4" w:fontKey="{694A1839-CC8E-4CDB-8B30-9161593C3604}"/>
  </w:font>
  <w:font w:name="仿宋">
    <w:panose1 w:val="02010609060101010101"/>
    <w:charset w:val="86"/>
    <w:family w:val="modern"/>
    <w:pitch w:val="default"/>
    <w:sig w:usb0="800002BF" w:usb1="38CF7CFA" w:usb2="00000016" w:usb3="00000000" w:csb0="00040001" w:csb1="00000000"/>
    <w:embedRegular r:id="rId5" w:fontKey="{18E71A9C-17BC-4620-B293-92CC663DB77E}"/>
  </w:font>
  <w:font w:name="方正小标宋_GBK">
    <w:altName w:val="微软雅黑"/>
    <w:panose1 w:val="00000000000000000000"/>
    <w:charset w:val="86"/>
    <w:family w:val="auto"/>
    <w:pitch w:val="default"/>
    <w:sig w:usb0="00000000" w:usb1="00000000" w:usb2="00082016" w:usb3="00000000" w:csb0="00040001" w:csb1="00000000"/>
    <w:embedRegular r:id="rId6" w:fontKey="{73DFE4C2-CF3C-421E-BFD7-CEE63437B6C2}"/>
  </w:font>
  <w:font w:name="方正小标宋简体">
    <w:panose1 w:val="02000000000000000000"/>
    <w:charset w:val="86"/>
    <w:family w:val="auto"/>
    <w:pitch w:val="default"/>
    <w:sig w:usb0="A00002BF" w:usb1="184F6CFA" w:usb2="00000012" w:usb3="00000000" w:csb0="00040001" w:csb1="00000000"/>
    <w:embedRegular r:id="rId7" w:fontKey="{AFB119DE-D132-4366-818D-5052F37AB9DA}"/>
  </w:font>
  <w:font w:name="微软雅黑">
    <w:panose1 w:val="020B0503020204020204"/>
    <w:charset w:val="86"/>
    <w:family w:val="swiss"/>
    <w:pitch w:val="default"/>
    <w:sig w:usb0="80000287" w:usb1="280F3C52" w:usb2="00000016" w:usb3="00000000" w:csb0="0004001F" w:csb1="00000000"/>
    <w:embedRegular r:id="rId8" w:fontKey="{C3073F2B-D509-453F-AC4A-4FF813FBDC90}"/>
  </w:font>
  <w:font w:name="方正仿宋_GB2312">
    <w:altName w:val="仿宋"/>
    <w:panose1 w:val="00000000000000000000"/>
    <w:charset w:val="86"/>
    <w:family w:val="auto"/>
    <w:pitch w:val="default"/>
    <w:sig w:usb0="00000000" w:usb1="00000000" w:usb2="00000012" w:usb3="00000000" w:csb0="00040001" w:csb1="00000000"/>
    <w:embedRegular r:id="rId9" w:fontKey="{064D2EBF-F44B-499D-B163-A06B3557C1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B639">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AC6B0F0">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D1AB6"/>
    <w:multiLevelType w:val="singleLevel"/>
    <w:tmpl w:val="24BD1AB6"/>
    <w:lvl w:ilvl="0" w:tentative="0">
      <w:start w:val="2"/>
      <w:numFmt w:val="chineseCounting"/>
      <w:suff w:val="nothing"/>
      <w:lvlText w:val="（%1）"/>
      <w:lvlJc w:val="left"/>
      <w:rPr>
        <w:rFonts w:hint="eastAsia"/>
      </w:rPr>
    </w:lvl>
  </w:abstractNum>
  <w:abstractNum w:abstractNumId="1">
    <w:nsid w:val="5484512D"/>
    <w:multiLevelType w:val="singleLevel"/>
    <w:tmpl w:val="5484512D"/>
    <w:lvl w:ilvl="0" w:tentative="0">
      <w:start w:val="2"/>
      <w:numFmt w:val="chineseCounting"/>
      <w:suff w:val="nothing"/>
      <w:lvlText w:val="（%1）"/>
      <w:lvlJc w:val="left"/>
      <w:rPr>
        <w:rFonts w:hint="eastAsia"/>
      </w:rPr>
    </w:lvl>
  </w:abstractNum>
  <w:abstractNum w:abstractNumId="2">
    <w:nsid w:val="7DC9C2FD"/>
    <w:multiLevelType w:val="singleLevel"/>
    <w:tmpl w:val="7DC9C2FD"/>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Y2E2NThmNTlmNmMzMDE1ZGUyMTE2NzZkNjRjMDEifQ=="/>
    <w:docVar w:name="KSO_WPS_MARK_KEY" w:val="9920a277-c0c3-43b4-93d3-1636fe398e0b"/>
  </w:docVars>
  <w:rsids>
    <w:rsidRoot w:val="753C4E9B"/>
    <w:rsid w:val="00073763"/>
    <w:rsid w:val="00200CB2"/>
    <w:rsid w:val="003872E6"/>
    <w:rsid w:val="00651FA1"/>
    <w:rsid w:val="006F0B25"/>
    <w:rsid w:val="007B110F"/>
    <w:rsid w:val="00950AE9"/>
    <w:rsid w:val="00C236DE"/>
    <w:rsid w:val="00D97A19"/>
    <w:rsid w:val="00E07797"/>
    <w:rsid w:val="00E11520"/>
    <w:rsid w:val="00EE5FFB"/>
    <w:rsid w:val="00FF7DB3"/>
    <w:rsid w:val="01AC7EAF"/>
    <w:rsid w:val="036020A8"/>
    <w:rsid w:val="052B72A3"/>
    <w:rsid w:val="05661B3C"/>
    <w:rsid w:val="05E95AA6"/>
    <w:rsid w:val="078C3E19"/>
    <w:rsid w:val="07B50942"/>
    <w:rsid w:val="0B9E7486"/>
    <w:rsid w:val="0C4447D8"/>
    <w:rsid w:val="0D276746"/>
    <w:rsid w:val="0D464D9C"/>
    <w:rsid w:val="0E7D7760"/>
    <w:rsid w:val="0E956870"/>
    <w:rsid w:val="0EBF12E1"/>
    <w:rsid w:val="11255584"/>
    <w:rsid w:val="11382B8B"/>
    <w:rsid w:val="1223366A"/>
    <w:rsid w:val="127B24FF"/>
    <w:rsid w:val="12917030"/>
    <w:rsid w:val="13A01720"/>
    <w:rsid w:val="143877FD"/>
    <w:rsid w:val="155B691A"/>
    <w:rsid w:val="17074EDC"/>
    <w:rsid w:val="18710338"/>
    <w:rsid w:val="19E805B2"/>
    <w:rsid w:val="19FA7F2D"/>
    <w:rsid w:val="1C6258AD"/>
    <w:rsid w:val="2231148C"/>
    <w:rsid w:val="26356763"/>
    <w:rsid w:val="266F6CBA"/>
    <w:rsid w:val="277E6F02"/>
    <w:rsid w:val="29990575"/>
    <w:rsid w:val="2BCC4802"/>
    <w:rsid w:val="312A2265"/>
    <w:rsid w:val="31356A0B"/>
    <w:rsid w:val="31483EFF"/>
    <w:rsid w:val="32CF13A1"/>
    <w:rsid w:val="33F86524"/>
    <w:rsid w:val="36536868"/>
    <w:rsid w:val="36FC0F5D"/>
    <w:rsid w:val="375773F8"/>
    <w:rsid w:val="382A6CDB"/>
    <w:rsid w:val="38A32B55"/>
    <w:rsid w:val="390040E1"/>
    <w:rsid w:val="39725719"/>
    <w:rsid w:val="3A5A0BB6"/>
    <w:rsid w:val="3A7C1CE0"/>
    <w:rsid w:val="3C3C0F95"/>
    <w:rsid w:val="3F1C4B22"/>
    <w:rsid w:val="41633C91"/>
    <w:rsid w:val="419B2857"/>
    <w:rsid w:val="43FB1CAA"/>
    <w:rsid w:val="45450ACF"/>
    <w:rsid w:val="47F51878"/>
    <w:rsid w:val="480A688C"/>
    <w:rsid w:val="4A7A4C8C"/>
    <w:rsid w:val="4B2F6044"/>
    <w:rsid w:val="4C0E7BEA"/>
    <w:rsid w:val="4CB35B85"/>
    <w:rsid w:val="4CBA5B6B"/>
    <w:rsid w:val="52636CF9"/>
    <w:rsid w:val="548C301C"/>
    <w:rsid w:val="54BF0B83"/>
    <w:rsid w:val="552A0475"/>
    <w:rsid w:val="554778A4"/>
    <w:rsid w:val="55EF57C0"/>
    <w:rsid w:val="57EE2FC9"/>
    <w:rsid w:val="58A261CC"/>
    <w:rsid w:val="5A5915AC"/>
    <w:rsid w:val="5BA06711"/>
    <w:rsid w:val="5BBF2DBE"/>
    <w:rsid w:val="6411535D"/>
    <w:rsid w:val="6935615D"/>
    <w:rsid w:val="6A0A70D1"/>
    <w:rsid w:val="6A12486A"/>
    <w:rsid w:val="6AAF516E"/>
    <w:rsid w:val="6CD56003"/>
    <w:rsid w:val="6EFD60EB"/>
    <w:rsid w:val="6FA23014"/>
    <w:rsid w:val="70014D49"/>
    <w:rsid w:val="72D85A06"/>
    <w:rsid w:val="753C4E9B"/>
    <w:rsid w:val="767F01D6"/>
    <w:rsid w:val="781113A7"/>
    <w:rsid w:val="78A25F9F"/>
    <w:rsid w:val="790B0CCC"/>
    <w:rsid w:val="791E6510"/>
    <w:rsid w:val="7A1433E1"/>
    <w:rsid w:val="7A9E283F"/>
    <w:rsid w:val="7BBF1695"/>
    <w:rsid w:val="7C227BCF"/>
    <w:rsid w:val="7C8D4A41"/>
    <w:rsid w:val="7D8A69CB"/>
    <w:rsid w:val="7EBB34C7"/>
    <w:rsid w:val="7F0A22DB"/>
    <w:rsid w:val="7F0E03A6"/>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ind w:left="800" w:leftChars="800"/>
    </w:pPr>
  </w:style>
  <w:style w:type="paragraph" w:styleId="5">
    <w:name w:val="Normal Indent"/>
    <w:basedOn w:val="1"/>
    <w:unhideWhenUsed/>
    <w:qFormat/>
    <w:uiPriority w:val="0"/>
    <w:pPr>
      <w:ind w:firstLine="420" w:firstLineChars="200"/>
    </w:pPr>
  </w:style>
  <w:style w:type="paragraph" w:styleId="6">
    <w:name w:val="Body Text Indent"/>
    <w:basedOn w:val="1"/>
    <w:unhideWhenUsed/>
    <w:qFormat/>
    <w:uiPriority w:val="0"/>
    <w:pPr>
      <w:ind w:firstLine="640" w:firstLineChars="200"/>
    </w:pPr>
    <w:rPr>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6"/>
    <w:next w:val="1"/>
    <w:unhideWhenUsed/>
    <w:qFormat/>
    <w:uiPriority w:val="99"/>
    <w:pPr>
      <w:ind w:firstLine="420"/>
    </w:pPr>
  </w:style>
  <w:style w:type="paragraph" w:customStyle="1" w:styleId="12">
    <w:name w:val="标题1"/>
    <w:basedOn w:val="4"/>
    <w:qFormat/>
    <w:uiPriority w:val="0"/>
    <w:rPr>
      <w:rFonts w:eastAsia="黑体"/>
    </w:rPr>
  </w:style>
  <w:style w:type="paragraph" w:customStyle="1" w:styleId="13">
    <w:name w:val="首行缩进"/>
    <w:basedOn w:val="1"/>
    <w:qFormat/>
    <w:uiPriority w:val="0"/>
    <w:pPr>
      <w:ind w:firstLine="480" w:firstLineChars="200"/>
    </w:pPr>
    <w:rPr>
      <w:lang w:val="zh-CN"/>
    </w:r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paragraph" w:customStyle="1" w:styleId="15">
    <w:name w:val="List Paragraph_a0f507d5-6e28-4914-b37f-020b7d2b0f7c"/>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5707</Words>
  <Characters>6071</Characters>
  <Lines>7</Lines>
  <Paragraphs>10</Paragraphs>
  <TotalTime>4</TotalTime>
  <ScaleCrop>false</ScaleCrop>
  <LinksUpToDate>false</LinksUpToDate>
  <CharactersWithSpaces>6232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云蓝</cp:lastModifiedBy>
  <cp:lastPrinted>2024-08-21T07:16:00Z</cp:lastPrinted>
  <dcterms:modified xsi:type="dcterms:W3CDTF">2024-09-19T08:29:18Z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C3122977022B45F399FAC8233ABA2157_13</vt:lpwstr>
  </property>
</Properties>
</file>