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C381">
      <w:pPr>
        <w:pStyle w:val="7"/>
        <w:widowControl/>
        <w:shd w:val="clear" w:color="auto" w:fill="FFFFFF"/>
        <w:snapToGrid w:val="0"/>
        <w:spacing w:beforeAutospacing="0" w:afterAutospacing="0" w:line="600" w:lineRule="exact"/>
        <w:jc w:val="center"/>
        <w:rPr>
          <w:rFonts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邵阳市北</w:t>
      </w:r>
      <w:bookmarkStart w:id="0" w:name="_GoBack"/>
      <w:bookmarkEnd w:id="0"/>
      <w:r>
        <w:rPr>
          <w:rFonts w:hint="eastAsia" w:ascii="方正小标宋简体" w:hAnsi="方正小标宋简体" w:eastAsia="方正小标宋简体" w:cs="方正小标宋简体"/>
          <w:b/>
          <w:bCs/>
          <w:color w:val="000000"/>
          <w:sz w:val="44"/>
          <w:szCs w:val="44"/>
          <w:shd w:val="clear" w:color="auto" w:fill="FFFFFF"/>
        </w:rPr>
        <w:t>塔区应急管理局</w:t>
      </w:r>
    </w:p>
    <w:p w14:paraId="599C08D4">
      <w:pPr>
        <w:pStyle w:val="7"/>
        <w:widowControl/>
        <w:shd w:val="clear" w:color="auto" w:fill="FFFFFF"/>
        <w:snapToGrid w:val="0"/>
        <w:spacing w:beforeAutospacing="0" w:afterAutospacing="0" w:line="60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shd w:val="clear" w:color="auto" w:fill="FFFFFF"/>
        </w:rPr>
        <w:t>部门整体支出绩效自评报告</w:t>
      </w:r>
    </w:p>
    <w:p w14:paraId="1F000D06">
      <w:pPr>
        <w:pStyle w:val="7"/>
        <w:widowControl/>
        <w:shd w:val="clear" w:color="auto" w:fill="FFFFFF"/>
        <w:snapToGrid w:val="0"/>
        <w:spacing w:beforeAutospacing="0" w:afterAutospacing="0" w:line="600" w:lineRule="exact"/>
        <w:jc w:val="center"/>
        <w:rPr>
          <w:rFonts w:ascii="仿宋_GB2312" w:eastAsia="仿宋_GB2312" w:cs="仿宋_GB2312"/>
          <w:color w:val="000000"/>
          <w:sz w:val="32"/>
          <w:szCs w:val="32"/>
        </w:rPr>
      </w:pPr>
    </w:p>
    <w:p w14:paraId="1402A069">
      <w:pPr>
        <w:pStyle w:val="7"/>
        <w:widowControl/>
        <w:shd w:val="clear" w:color="auto" w:fill="FFFFFF"/>
        <w:snapToGrid w:val="0"/>
        <w:spacing w:beforeAutospacing="0" w:afterAutospacing="0" w:line="584"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10A9129C">
      <w:pPr>
        <w:pStyle w:val="7"/>
        <w:widowControl/>
        <w:shd w:val="clear" w:color="auto" w:fill="FFFFFF"/>
        <w:snapToGrid w:val="0"/>
        <w:spacing w:beforeAutospacing="0" w:afterAutospacing="0" w:line="584" w:lineRule="exact"/>
        <w:ind w:firstLine="640" w:firstLineChars="200"/>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（一）机构设置情况</w:t>
      </w:r>
    </w:p>
    <w:p w14:paraId="1B2FDD30">
      <w:pPr>
        <w:keepNext w:val="0"/>
        <w:keepLines w:val="0"/>
        <w:pageBreakBefore w:val="0"/>
        <w:widowControl/>
        <w:kinsoku/>
        <w:wordWrap/>
        <w:overflowPunct/>
        <w:topLinePunct w:val="0"/>
        <w:autoSpaceDE/>
        <w:autoSpaceDN/>
        <w:bidi w:val="0"/>
        <w:adjustRightInd/>
        <w:spacing w:line="590" w:lineRule="exact"/>
        <w:ind w:firstLine="320" w:firstLineChars="1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邵阳市北塔区应急管理局为正科级全额拨款行政单位。内设机构5个，所属事业单位2个，执法机构1个。内设机构分别是办公室、政策法规股、安全监督管理股、应急指挥中心、自然灾害防治股、综合协调股。</w:t>
      </w:r>
    </w:p>
    <w:p w14:paraId="3A2EC61A">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人员编制情况</w:t>
      </w:r>
    </w:p>
    <w:p w14:paraId="4AAB8D65">
      <w:pPr>
        <w:keepNext w:val="0"/>
        <w:keepLines w:val="0"/>
        <w:pageBreakBefore w:val="0"/>
        <w:widowControl/>
        <w:kinsoku/>
        <w:wordWrap/>
        <w:overflowPunct/>
        <w:topLinePunct w:val="0"/>
        <w:autoSpaceDE/>
        <w:autoSpaceDN/>
        <w:bidi w:val="0"/>
        <w:adjustRightInd/>
        <w:spacing w:line="590" w:lineRule="exact"/>
        <w:ind w:firstLine="320" w:firstLineChars="100"/>
        <w:jc w:val="left"/>
        <w:textAlignment w:val="auto"/>
        <w:rPr>
          <w:rFonts w:ascii="仿宋_GB2312" w:hAnsi="Times New Roman" w:eastAsia="仿宋_GB2312"/>
          <w:sz w:val="32"/>
          <w:szCs w:val="32"/>
        </w:rPr>
      </w:pPr>
      <w:r>
        <w:rPr>
          <w:rFonts w:hint="eastAsia" w:ascii="仿宋_GB2312" w:hAnsi="Times New Roman" w:eastAsia="仿宋_GB2312" w:cs="Times New Roman"/>
          <w:sz w:val="32"/>
          <w:szCs w:val="32"/>
        </w:rPr>
        <w:t>我单位核定编制15，实有在职干部职工18人，离退休人员2人。</w:t>
      </w:r>
    </w:p>
    <w:p w14:paraId="6E757783">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主要职能职责</w:t>
      </w:r>
    </w:p>
    <w:p w14:paraId="7EC01F49">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1、负责应急管理工作，指导全区各镇（街道）、各部门应对安全生产类、自然灾害类等突发事件和综合防灾减灾救灾工作。负责安全生产综合监督管理和工矿商贸行业安全生产监督管理工作。 </w:t>
      </w:r>
    </w:p>
    <w:p w14:paraId="01508E9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2、贯彻实施相关法律法规、部门规章、规程和标准，组织编制全区应急体系建设、安全生产和综合防灾减灾规划。 </w:t>
      </w:r>
    </w:p>
    <w:p w14:paraId="7B46B57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3、指导应急预案体系建设，组织编制邵阳市北塔区总体应急预案和安全生产类、自然灾害类专项预案，综合协调应急预案衔接工作，组织开展预案演练。 </w:t>
      </w:r>
    </w:p>
    <w:p w14:paraId="1797AB6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4、牵头推进全区统一的应急管理信息系统建设， 建立 监测预警和灾情报告制度，健全自然灾害信息资源获取和共享机制，依法统一发布灾情。 </w:t>
      </w:r>
    </w:p>
    <w:p w14:paraId="212896C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5、组织指导协调安全生产类、自然灾害类等突发事件应急救援，承担区应对一般灾害指挥的相关工作，综合研判突发事件发展态势并提出应对建议，协助区委、区政府指定的负责同志组织一般灾害应急处置工作。 </w:t>
      </w:r>
    </w:p>
    <w:p w14:paraId="0B1CA21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6、统一协调指挥各类应急专业队伍，建立应急协调联动机制，推进指挥平台对接，负责做好解放军和武警部队参与应急救援相关衔接工作。 </w:t>
      </w:r>
    </w:p>
    <w:p w14:paraId="5D5177F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7、统筹全区应急救援力量建设，负责消防、森林火灾扑救、抗洪抢险、地震和地质灾害救援、生产安全事故救援等专业应急救援力量建设，指导地方及社会应急救援力量建设。 </w:t>
      </w:r>
    </w:p>
    <w:p w14:paraId="4A9B9BA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8、负责全区消防管理有关工作，指导地方消防监督、火灾预防、火灾扑救等工作。 </w:t>
      </w:r>
    </w:p>
    <w:p w14:paraId="3EEEE6C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9、指导协调全区森林火灾、水旱灾害、地震和地质灾害等防治工作，负责自然灾害综合监测预警工作，指导开展自然灾害综合风险评估工作。 </w:t>
      </w:r>
    </w:p>
    <w:p w14:paraId="51AADB6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10、组织协调灾害救助工作，组织指导灾情核查，损失评估、救灾捐赠工作，按权限管理，分配中央、省、市下达和区级救灾款物并监督使用。 </w:t>
      </w:r>
    </w:p>
    <w:p w14:paraId="7D3B348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11、承担区安全生产委员会日常工作，依法行使安全生产综合监督管理职权，指导协调、监督检查区属有关部门和各乡、街道安全生产工作，组织开展安全生产巡查、考核工作。 </w:t>
      </w:r>
    </w:p>
    <w:p w14:paraId="2E78A16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12、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 </w:t>
      </w:r>
    </w:p>
    <w:p w14:paraId="1E27404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13、负责全区权限内的矿山安全生产地方监管和矿山安全基础监督指导工作。 </w:t>
      </w:r>
    </w:p>
    <w:p w14:paraId="52831342">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14、根据区人民政府授权，依法承担组织权限内一般生产安全事故的调查处理和办理结案工作，监督事故查处和责任追究落实情况。组织开展自然灾害类突发事件的调查评估工作。 </w:t>
      </w:r>
    </w:p>
    <w:p w14:paraId="2B2DD2A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15、开展应急管理对外交流与合作，组织参与安全生产类、自然灾害类等突发事件的对外救援工作。 </w:t>
      </w:r>
    </w:p>
    <w:p w14:paraId="1C0E8E8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16、制定全区应急物资储备和应急救援装备规划并组织实施，会同区发展和改革局等部门建立健全应急物资调拨制度，在救灾时统一调度。 </w:t>
      </w:r>
    </w:p>
    <w:p w14:paraId="4B1A76E2">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17、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 </w:t>
      </w:r>
    </w:p>
    <w:p w14:paraId="141842F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18、承担区防汛抗旱指挥部日常工作，协调区防汛抗旱指挥部成员单位的相关工作，组织执行市防汛抗旱指挥部和区防汛抗旱指挥部的指示、命令。 </w:t>
      </w:r>
    </w:p>
    <w:p w14:paraId="4AB5C28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19、完成区委和区政府交办的其他任务。</w:t>
      </w:r>
    </w:p>
    <w:p w14:paraId="7C3403D0">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（四）绩效目标设定情况</w:t>
      </w:r>
    </w:p>
    <w:p w14:paraId="406E6FC9">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1.完成全区应急管理各项工作任务。</w:t>
      </w:r>
    </w:p>
    <w:p w14:paraId="6D396E2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2.深入开展安全及应急宣传教育培训和安全生产大排查、大整治工作。</w:t>
      </w:r>
    </w:p>
    <w:p w14:paraId="7EBA870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3.做好防汛、抢险、救援演练工作。</w:t>
      </w:r>
    </w:p>
    <w:p w14:paraId="2F6E040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4.做好森林防灭火和自然灾害救助工作。</w:t>
      </w:r>
    </w:p>
    <w:p w14:paraId="1C31E262">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cs="Times New Roman"/>
          <w:sz w:val="32"/>
          <w:szCs w:val="32"/>
        </w:rPr>
        <w:t>5.高质量完成年度执法工作任务。</w:t>
      </w:r>
    </w:p>
    <w:p w14:paraId="4276F838">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二、部门整体支出管理及使用情况</w:t>
      </w:r>
    </w:p>
    <w:p w14:paraId="12876E87">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（一）</w:t>
      </w:r>
      <w:r>
        <w:rPr>
          <w:rFonts w:hint="eastAsia" w:ascii="仿宋_GB2312" w:eastAsia="仿宋_GB2312" w:cs="仿宋_GB2312"/>
          <w:color w:val="000000"/>
          <w:sz w:val="32"/>
          <w:szCs w:val="32"/>
          <w:shd w:val="clear" w:color="auto" w:fill="FFFFFF"/>
        </w:rPr>
        <w:t>预算执行、使用、管理总体情况。</w:t>
      </w:r>
    </w:p>
    <w:p w14:paraId="45A57AF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2023年度区应急管理局财政预算拨款收入为594.35万元，其他收入0.77万元，年初预算数为296.3万元；2023年度实际支出595.12万元（基本支出482.09万元、项目支出113.02万元），其中一般公共服务支出74.76万元、科学技术支出0.8万元、社会保障和就业支出20.57万元、卫生健康支出13.36万元、住房保障支出20.31万元、灾害防治及应急管理支出464.55万元、其他支出0.77万元。</w:t>
      </w:r>
    </w:p>
    <w:p w14:paraId="683735F9">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楷体_GB2312" w:eastAsia="楷体_GB2312" w:cs="楷体_GB2312"/>
          <w:color w:val="000000"/>
          <w:sz w:val="32"/>
          <w:szCs w:val="32"/>
        </w:rPr>
      </w:pPr>
      <w:r>
        <w:rPr>
          <w:rFonts w:ascii="楷体_GB2312" w:eastAsia="楷体_GB2312" w:cs="楷体_GB2312"/>
          <w:color w:val="000000"/>
          <w:sz w:val="32"/>
          <w:szCs w:val="32"/>
          <w:shd w:val="clear" w:color="auto" w:fill="FFFFFF"/>
        </w:rPr>
        <w:t>（二）部门预算执行情况</w:t>
      </w:r>
    </w:p>
    <w:p w14:paraId="4C43D7C5">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1.基本支出情况</w:t>
      </w:r>
    </w:p>
    <w:p w14:paraId="3FD4E3A3">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2023年度区应急管理局基本支出年初预算安排为248万元，本年实际支出为482.09万元，主要为人员经费支出和公用经费支出，其中人员经费支出320.53万元、公用经费支出161.56万元。</w:t>
      </w:r>
    </w:p>
    <w:p w14:paraId="7009B55E">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2.项目支出情况</w:t>
      </w:r>
    </w:p>
    <w:p w14:paraId="766C7093">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本年项目支出年初预算安排为48.3万元，本年实际支出为113.02万元。</w:t>
      </w:r>
    </w:p>
    <w:p w14:paraId="559490D2">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楷体_GB2312" w:eastAsia="楷体_GB2312" w:cs="楷体_GB2312"/>
          <w:color w:val="000000"/>
          <w:sz w:val="32"/>
          <w:szCs w:val="32"/>
          <w:shd w:val="clear" w:color="auto" w:fill="FFFFFF"/>
        </w:rPr>
      </w:pPr>
      <w:r>
        <w:rPr>
          <w:rFonts w:hint="eastAsia" w:ascii="楷体_GB2312" w:eastAsia="楷体_GB2312" w:cs="楷体_GB2312"/>
          <w:color w:val="000000"/>
          <w:sz w:val="32"/>
          <w:szCs w:val="32"/>
          <w:shd w:val="clear" w:color="auto" w:fill="FFFFFF"/>
        </w:rPr>
        <w:t>（三）</w:t>
      </w:r>
      <w:r>
        <w:rPr>
          <w:rFonts w:ascii="楷体_GB2312" w:eastAsia="楷体_GB2312" w:cs="楷体_GB2312"/>
          <w:color w:val="000000"/>
          <w:sz w:val="32"/>
          <w:szCs w:val="32"/>
          <w:shd w:val="clear" w:color="auto" w:fill="FFFFFF"/>
        </w:rPr>
        <w:t>"三公"经费使用和管理情况</w:t>
      </w:r>
    </w:p>
    <w:p w14:paraId="7CDAEC67">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2023年我单位厉行节约，缩节开支，“三公”经费预算数为6.15万元，决算数为7.43万元，其中公务用车购置及运行维护费预算数为5万元，决算数7.43万元，公务接待费预算数1.15万元，决算数0万元。</w:t>
      </w:r>
    </w:p>
    <w:p w14:paraId="49FC6187">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政府性基金预算支出情况</w:t>
      </w:r>
    </w:p>
    <w:p w14:paraId="0E8B587E">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2023年，我单位无政府性基金预算支出。</w:t>
      </w:r>
    </w:p>
    <w:p w14:paraId="1C0C6A0E">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6219B9DB">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2023年，我单位无国有资本经营预算支出。</w:t>
      </w:r>
    </w:p>
    <w:p w14:paraId="508FB360">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4C9F46D9">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2023年，我单位无社会保险基金预算支出。</w:t>
      </w:r>
    </w:p>
    <w:p w14:paraId="19B91C30">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07B0F852">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ascii="楷体_GB2312" w:eastAsia="楷体_GB2312" w:cs="楷体_GB2312"/>
          <w:color w:val="000000"/>
          <w:sz w:val="32"/>
          <w:szCs w:val="32"/>
          <w:shd w:val="clear" w:color="auto" w:fill="FFFFFF"/>
        </w:rPr>
        <w:t>（一）综合评价结论。</w:t>
      </w:r>
    </w:p>
    <w:p w14:paraId="6391CCE8">
      <w:pPr>
        <w:pStyle w:val="16"/>
        <w:keepNext w:val="0"/>
        <w:keepLines w:val="0"/>
        <w:pageBreakBefore w:val="0"/>
        <w:widowControl/>
        <w:kinsoku/>
        <w:wordWrap/>
        <w:overflowPunct/>
        <w:topLinePunct w:val="0"/>
        <w:autoSpaceDE/>
        <w:autoSpaceDN/>
        <w:bidi w:val="0"/>
        <w:adjustRightInd/>
        <w:spacing w:line="590" w:lineRule="exact"/>
        <w:ind w:firstLine="640"/>
        <w:textAlignment w:val="auto"/>
        <w:rPr>
          <w:rFonts w:ascii="仿宋_GB2312" w:eastAsia="仿宋_GB2312"/>
          <w:sz w:val="32"/>
          <w:szCs w:val="32"/>
        </w:rPr>
      </w:pPr>
      <w:r>
        <w:rPr>
          <w:rFonts w:hint="eastAsia" w:ascii="仿宋_GB2312" w:eastAsia="仿宋_GB2312" w:cs="仿宋_GB2312"/>
          <w:color w:val="000000"/>
          <w:kern w:val="0"/>
          <w:sz w:val="32"/>
          <w:szCs w:val="32"/>
          <w:shd w:val="clear" w:color="auto" w:fill="FFFFFF"/>
        </w:rPr>
        <w:t>2</w:t>
      </w:r>
      <w:r>
        <w:rPr>
          <w:rFonts w:hint="eastAsia" w:ascii="仿宋_GB2312" w:eastAsia="仿宋_GB2312"/>
          <w:sz w:val="32"/>
          <w:szCs w:val="32"/>
        </w:rPr>
        <w:t>023年对照《邵阳市北塔区应急管理局2023年度部门整体支出绩效评价指标评分表》等方面具体指标综合评分，得分为97分，综合评价等级分为优秀。</w:t>
      </w:r>
    </w:p>
    <w:p w14:paraId="098B4D5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评价指标分析（或综合评价情况）。</w:t>
      </w:r>
    </w:p>
    <w:p w14:paraId="50D64A63">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3"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1.对履职效能主要指标的完成情况进行具体分析</w:t>
      </w:r>
    </w:p>
    <w:p w14:paraId="24233490">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我单位绩效目标实施按财政批复的预算绩效目标实施方案进行，本着“少花钱、多办事、办好事”的原则，支出资金没有超过批复预算和年终财政追加指标总概算。</w:t>
      </w:r>
    </w:p>
    <w:p w14:paraId="011DABD9">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3"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2.对管理效率主要指标的完成情况进行具体分析</w:t>
      </w:r>
    </w:p>
    <w:p w14:paraId="2B34F12E">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绩效目标开始时间为2023年1月1日，完成时间2023年12月31日。我单位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0E04CD12">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3"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3.对履职效益主要指标的完成情况进行具体分析</w:t>
      </w:r>
    </w:p>
    <w:p w14:paraId="69E3D1F6">
      <w:pPr>
        <w:keepNext w:val="0"/>
        <w:keepLines w:val="0"/>
        <w:pageBreakBefore w:val="0"/>
        <w:kinsoku/>
        <w:wordWrap/>
        <w:overflowPunct/>
        <w:topLinePunct w:val="0"/>
        <w:autoSpaceDE/>
        <w:autoSpaceDN/>
        <w:bidi w:val="0"/>
        <w:adjustRightInd/>
        <w:spacing w:line="590" w:lineRule="exact"/>
        <w:ind w:firstLine="635" w:firstLineChars="200"/>
        <w:textAlignment w:val="auto"/>
        <w:rPr>
          <w:rFonts w:ascii="楷体" w:hAnsi="楷体" w:eastAsia="楷体" w:cs="楷体"/>
          <w:b/>
          <w:color w:val="000000" w:themeColor="text1"/>
          <w:spacing w:val="-2"/>
          <w:kern w:val="0"/>
          <w:sz w:val="32"/>
          <w:szCs w:val="32"/>
          <w14:textFill>
            <w14:solidFill>
              <w14:schemeClr w14:val="tx1"/>
            </w14:solidFill>
          </w14:textFill>
        </w:rPr>
      </w:pPr>
      <w:r>
        <w:rPr>
          <w:rFonts w:hint="eastAsia" w:ascii="楷体" w:hAnsi="楷体" w:eastAsia="楷体" w:cs="楷体"/>
          <w:b/>
          <w:color w:val="000000" w:themeColor="text1"/>
          <w:spacing w:val="-2"/>
          <w:kern w:val="0"/>
          <w:sz w:val="32"/>
          <w:szCs w:val="32"/>
          <w14:textFill>
            <w14:solidFill>
              <w14:schemeClr w14:val="tx1"/>
            </w14:solidFill>
          </w14:textFill>
        </w:rPr>
        <w:t>（一）加大安全及应急宣传教育培训力度</w:t>
      </w:r>
    </w:p>
    <w:p w14:paraId="36549C71">
      <w:pPr>
        <w:keepNext w:val="0"/>
        <w:keepLines w:val="0"/>
        <w:pageBreakBefore w:val="0"/>
        <w:kinsoku/>
        <w:wordWrap/>
        <w:overflowPunct/>
        <w:topLinePunct w:val="0"/>
        <w:autoSpaceDE/>
        <w:autoSpaceDN/>
        <w:bidi w:val="0"/>
        <w:adjustRightInd/>
        <w:spacing w:line="590" w:lineRule="exact"/>
        <w:ind w:firstLine="632" w:firstLineChars="200"/>
        <w:textAlignment w:val="auto"/>
        <w:rPr>
          <w:rFonts w:ascii="仿宋_GB2312" w:eastAsia="仿宋_GB2312" w:cs="仿宋_GB2312"/>
          <w:color w:val="000000"/>
          <w:kern w:val="0"/>
          <w:sz w:val="32"/>
          <w:szCs w:val="32"/>
          <w:shd w:val="clear" w:color="auto" w:fill="FFFFFF"/>
        </w:rPr>
      </w:pPr>
      <w:r>
        <w:rPr>
          <w:rFonts w:hint="eastAsia" w:ascii="仿宋_GB2312" w:hAnsi="仿宋_GB2312" w:eastAsia="仿宋_GB2312" w:cs="仿宋_GB2312"/>
          <w:bCs/>
          <w:color w:val="000000" w:themeColor="text1"/>
          <w:spacing w:val="-2"/>
          <w:kern w:val="0"/>
          <w:sz w:val="32"/>
          <w:szCs w:val="32"/>
          <w14:textFill>
            <w14:solidFill>
              <w14:schemeClr w14:val="tx1"/>
            </w14:solidFill>
          </w14:textFill>
        </w:rPr>
        <w:t>以</w:t>
      </w:r>
      <w:r>
        <w:rPr>
          <w:rFonts w:hint="eastAsia" w:ascii="仿宋_GB2312" w:eastAsia="仿宋_GB2312" w:cs="仿宋_GB2312"/>
          <w:color w:val="000000"/>
          <w:kern w:val="0"/>
          <w:sz w:val="32"/>
          <w:szCs w:val="32"/>
          <w:shd w:val="clear" w:color="auto" w:fill="FFFFFF"/>
        </w:rPr>
        <w:t>深入开展新《安全生产法》法律法规和防灾救灾宣传工作为主线，增强全民安全和防灾减灾意识；结合安全生产形势和时段特点，分批举办针对烟花爆竹、危险化学品、工贸企业等领域及安全生产监管人员能力建设的培训班；做好应急演练的计划方案、组织实施、评估总结以及改进完善，强化协同配合，确保演练效果。</w:t>
      </w:r>
    </w:p>
    <w:p w14:paraId="64E0258E">
      <w:pPr>
        <w:keepNext w:val="0"/>
        <w:keepLines w:val="0"/>
        <w:pageBreakBefore w:val="0"/>
        <w:kinsoku/>
        <w:wordWrap/>
        <w:overflowPunct/>
        <w:topLinePunct w:val="0"/>
        <w:autoSpaceDE/>
        <w:autoSpaceDN/>
        <w:bidi w:val="0"/>
        <w:adjustRightInd/>
        <w:spacing w:line="590" w:lineRule="exact"/>
        <w:ind w:firstLine="643" w:firstLineChars="200"/>
        <w:jc w:val="left"/>
        <w:textAlignment w:val="auto"/>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（二）加强应急能力及</w:t>
      </w:r>
      <w:r>
        <w:rPr>
          <w:rFonts w:hint="eastAsia" w:ascii="楷体" w:hAnsi="楷体" w:eastAsia="楷体" w:cs="楷体"/>
          <w:b/>
          <w:color w:val="000000" w:themeColor="text1"/>
          <w:sz w:val="32"/>
          <w:szCs w:val="32"/>
          <w14:textFill>
            <w14:solidFill>
              <w14:schemeClr w14:val="tx1"/>
            </w14:solidFill>
          </w14:textFill>
        </w:rPr>
        <w:t>推动应急指挥中心建设</w:t>
      </w:r>
    </w:p>
    <w:p w14:paraId="6B79874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建立健全城市运行安全防范快速反应处突机制，加强应急救援队伍建设，加大装备投入和经费保障，进一步推进“五级联动”应急指挥体系创建，全面提升应急管理信息化水平，做到“同部署、一盘棋”；确保对资江河沿线渡口码头、山塘水库，重点防火区域、地质灾害点、重点监管企业等重点部位、重要环节实现监控数据全覆盖，满足应急值守、监测预警、指挥调度、综合协调等应急处置工作需要；严格执行领导到岗带班、24小时在岗值班和安全生产、自然灾害等信息报送制度，积极有效应对突发事件。</w:t>
      </w:r>
    </w:p>
    <w:p w14:paraId="61BB8973">
      <w:pPr>
        <w:keepNext w:val="0"/>
        <w:keepLines w:val="0"/>
        <w:pageBreakBefore w:val="0"/>
        <w:kinsoku/>
        <w:wordWrap/>
        <w:overflowPunct/>
        <w:topLinePunct w:val="0"/>
        <w:autoSpaceDE/>
        <w:autoSpaceDN/>
        <w:bidi w:val="0"/>
        <w:adjustRightInd/>
        <w:spacing w:line="590" w:lineRule="exact"/>
        <w:ind w:firstLine="643" w:firstLineChars="200"/>
        <w:textAlignment w:val="auto"/>
        <w:rPr>
          <w:rFonts w:ascii="楷体" w:hAnsi="楷体" w:eastAsia="楷体" w:cs="楷体"/>
          <w:b/>
          <w:snapToGrid w:val="0"/>
          <w:color w:val="000000" w:themeColor="text1"/>
          <w:sz w:val="32"/>
          <w:szCs w:val="32"/>
          <w14:textFill>
            <w14:solidFill>
              <w14:schemeClr w14:val="tx1"/>
            </w14:solidFill>
          </w14:textFill>
        </w:rPr>
      </w:pPr>
      <w:r>
        <w:rPr>
          <w:rFonts w:hint="eastAsia" w:ascii="楷体" w:hAnsi="楷体" w:eastAsia="楷体" w:cs="楷体"/>
          <w:b/>
          <w:snapToGrid w:val="0"/>
          <w:color w:val="000000" w:themeColor="text1"/>
          <w:sz w:val="32"/>
          <w:szCs w:val="32"/>
          <w14:textFill>
            <w14:solidFill>
              <w14:schemeClr w14:val="tx1"/>
            </w14:solidFill>
          </w14:textFill>
        </w:rPr>
        <w:t>（三）狠抓安全生产重点和关键领域</w:t>
      </w:r>
    </w:p>
    <w:p w14:paraId="013357D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bCs/>
          <w:color w:val="000000" w:themeColor="text1"/>
          <w:spacing w:val="-2"/>
          <w:kern w:val="0"/>
          <w:sz w:val="32"/>
          <w:szCs w:val="32"/>
          <w14:textFill>
            <w14:solidFill>
              <w14:schemeClr w14:val="tx1"/>
            </w14:solidFill>
          </w14:textFill>
        </w:rPr>
      </w:pPr>
      <w:r>
        <w:rPr>
          <w:rFonts w:hint="eastAsia" w:ascii="仿宋_GB2312" w:hAnsi="楷体" w:eastAsia="仿宋_GB2312"/>
          <w:bCs/>
          <w:sz w:val="32"/>
          <w:szCs w:val="32"/>
        </w:rPr>
        <w:t>继续认真学习贯彻习近平总书记和省市关于做好安全生产工作重要批示精神及国务院安委会“十五条”硬措施</w:t>
      </w:r>
      <w:r>
        <w:rPr>
          <w:rFonts w:hint="eastAsia" w:ascii="仿宋_GB2312" w:hAnsi="仿宋" w:eastAsia="仿宋_GB2312" w:cs="仿宋"/>
          <w:bCs/>
          <w:snapToGrid w:val="0"/>
          <w:color w:val="000000" w:themeColor="text1"/>
          <w:sz w:val="32"/>
          <w:szCs w:val="32"/>
          <w14:textFill>
            <w14:solidFill>
              <w14:schemeClr w14:val="tx1"/>
            </w14:solidFill>
          </w14:textFill>
        </w:rPr>
        <w:t>，按照“企业自查、行业互查、专家诊查”和警示曝光问题隐患的“三查一曝光”措施要求，突出烟花爆竹、危险化学品、道路交通、建设施工、消防、居民自建房、特种设备、城镇燃气、工贸、体育旅游、学生防溺水等重点行业领域和城市运行安全，切实推动重大事故隐患闭环管理、整改销号及防范化解重大风险隐患。</w:t>
      </w:r>
    </w:p>
    <w:p w14:paraId="57D5EB23">
      <w:pPr>
        <w:keepNext w:val="0"/>
        <w:keepLines w:val="0"/>
        <w:pageBreakBefore w:val="0"/>
        <w:kinsoku/>
        <w:wordWrap/>
        <w:overflowPunct/>
        <w:topLinePunct w:val="0"/>
        <w:autoSpaceDE/>
        <w:autoSpaceDN/>
        <w:bidi w:val="0"/>
        <w:adjustRightInd/>
        <w:spacing w:line="590" w:lineRule="exact"/>
        <w:ind w:firstLine="643" w:firstLineChars="200"/>
        <w:textAlignment w:val="auto"/>
        <w:rPr>
          <w:rFonts w:hAnsi="仿宋" w:eastAsia="楷体"/>
          <w:b/>
          <w:bCs/>
          <w:snapToGrid w:val="0"/>
          <w:color w:val="000000" w:themeColor="text1"/>
          <w:kern w:val="0"/>
          <w:sz w:val="32"/>
          <w:szCs w:val="32"/>
          <w14:textFill>
            <w14:solidFill>
              <w14:schemeClr w14:val="tx1"/>
            </w14:solidFill>
          </w14:textFill>
        </w:rPr>
      </w:pPr>
      <w:r>
        <w:rPr>
          <w:rFonts w:hint="eastAsia" w:ascii="楷体" w:hAnsi="楷体" w:eastAsia="楷体" w:cs="楷体"/>
          <w:b/>
          <w:bCs/>
          <w:snapToGrid w:val="0"/>
          <w:color w:val="000000" w:themeColor="text1"/>
          <w:kern w:val="0"/>
          <w:sz w:val="32"/>
          <w:szCs w:val="32"/>
          <w14:textFill>
            <w14:solidFill>
              <w14:schemeClr w14:val="tx1"/>
            </w14:solidFill>
          </w14:textFill>
        </w:rPr>
        <w:t>（四）夯实自然灾害防治工作</w:t>
      </w:r>
    </w:p>
    <w:p w14:paraId="24E91C1B">
      <w:pPr>
        <w:keepNext w:val="0"/>
        <w:keepLines w:val="0"/>
        <w:pageBreakBefore w:val="0"/>
        <w:kinsoku/>
        <w:wordWrap/>
        <w:overflowPunct/>
        <w:topLinePunct w:val="0"/>
        <w:autoSpaceDE/>
        <w:autoSpaceDN/>
        <w:bidi w:val="0"/>
        <w:adjustRightInd/>
        <w:spacing w:line="590" w:lineRule="exact"/>
        <w:ind w:firstLine="632" w:firstLineChars="200"/>
        <w:textAlignment w:val="auto"/>
        <w:rPr>
          <w:rFonts w:ascii="仿宋" w:hAnsi="仿宋" w:eastAsia="仿宋" w:cs="仿宋"/>
          <w:b/>
          <w:bCs/>
          <w:color w:val="000000"/>
          <w:sz w:val="32"/>
          <w:szCs w:val="32"/>
          <w:shd w:val="clear" w:color="auto" w:fill="FFFFFF"/>
        </w:rPr>
      </w:pPr>
      <w:r>
        <w:rPr>
          <w:rFonts w:hint="eastAsia" w:ascii="仿宋_GB2312" w:hAnsi="仿宋_GB2312" w:eastAsia="仿宋_GB2312" w:cs="仿宋_GB2312"/>
          <w:bCs/>
          <w:color w:val="000000" w:themeColor="text1"/>
          <w:spacing w:val="-2"/>
          <w:kern w:val="0"/>
          <w:sz w:val="32"/>
          <w:szCs w:val="32"/>
          <w14:textFill>
            <w14:solidFill>
              <w14:schemeClr w14:val="tx1"/>
            </w14:solidFill>
          </w14:textFill>
        </w:rPr>
        <w:t>做好雨雪冰冻灾害应对准备，加强节日期间灾害预警、风险提示和防灾避险指引，进一步完善与有关部门的信息共享和协调联动机制，提前做好应急救援物资储备；</w:t>
      </w:r>
      <w:r>
        <w:rPr>
          <w:rFonts w:hint="eastAsia" w:ascii="仿宋_GB2312" w:hAnsi="仿宋_GB2312" w:eastAsia="仿宋_GB2312" w:cs="仿宋_GB2312"/>
          <w:color w:val="222222"/>
          <w:spacing w:val="15"/>
          <w:sz w:val="32"/>
          <w:szCs w:val="32"/>
          <w:shd w:val="clear" w:color="auto" w:fill="FFFFFF"/>
        </w:rPr>
        <w:t>严格按照森林防火工作“四包”责任要求，</w:t>
      </w:r>
      <w:r>
        <w:rPr>
          <w:rFonts w:hint="eastAsia" w:ascii="仿宋_GB2312" w:hAnsi="仿宋_GB2312" w:eastAsia="仿宋_GB2312" w:cs="仿宋_GB2312"/>
          <w:bCs/>
          <w:color w:val="000000" w:themeColor="text1"/>
          <w:spacing w:val="-2"/>
          <w:kern w:val="0"/>
          <w:sz w:val="32"/>
          <w:szCs w:val="32"/>
          <w14:textFill>
            <w14:solidFill>
              <w14:schemeClr w14:val="tx1"/>
            </w14:solidFill>
          </w14:textFill>
        </w:rPr>
        <w:t>严格野外火源管控，做到火源不进林、不上山，结合区“敲门行动”，全方位开展森林防灭火、极端天气防范知识宣传，进一步提升群众群众安全意识；全面</w:t>
      </w:r>
      <w:r>
        <w:rPr>
          <w:rFonts w:hint="eastAsia" w:ascii="仿宋_GB2312" w:hAnsi="仿宋_GB2312" w:eastAsia="仿宋_GB2312" w:cs="仿宋_GB2312"/>
          <w:color w:val="000000" w:themeColor="text1"/>
          <w:sz w:val="32"/>
          <w:szCs w:val="32"/>
          <w14:textFill>
            <w14:solidFill>
              <w14:schemeClr w14:val="tx1"/>
            </w14:solidFill>
          </w14:textFill>
        </w:rPr>
        <w:t>摸排辖区内河岸塌方、城市内涝、地质灾害、老旧民房及山塘水库，及时整改隐患，</w:t>
      </w:r>
      <w:r>
        <w:rPr>
          <w:rFonts w:hint="eastAsia" w:ascii="仿宋_GB2312" w:hAnsi="仿宋_GB2312" w:eastAsia="仿宋_GB2312" w:cs="仿宋_GB2312"/>
          <w:bCs/>
          <w:color w:val="000000" w:themeColor="text1"/>
          <w:spacing w:val="-2"/>
          <w:kern w:val="0"/>
          <w:sz w:val="32"/>
          <w:szCs w:val="32"/>
          <w14:textFill>
            <w14:solidFill>
              <w14:schemeClr w14:val="tx1"/>
            </w14:solidFill>
          </w14:textFill>
        </w:rPr>
        <w:t>切实抓好防灭火、防汛、减灾等各项工作落实落细。</w:t>
      </w:r>
    </w:p>
    <w:p w14:paraId="61B09CE1">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0666424C">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1.预算执行进度不够均衡，部分项目支出进度较慢。</w:t>
      </w:r>
    </w:p>
    <w:p w14:paraId="3B49DBF9">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2.预算绩效管理的指标体系还不够完善，部分指标的可衡量性和可操作性有待提高。</w:t>
      </w:r>
    </w:p>
    <w:p w14:paraId="2575BD6F">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3.预算绩效管理的信息化水平还不够高，信息共享和数据分析能力有待加强。</w:t>
      </w:r>
    </w:p>
    <w:p w14:paraId="5721B96F">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4CC5DD9C">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1.加强预算执行的监控和管理，建立健全预算执行进度通报和督促机制，确保预算支出按时完成。</w:t>
      </w:r>
    </w:p>
    <w:p w14:paraId="4D7DBA54">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2.进一步完善预算绩效管理的指标体系，结合组织工作的实际情况，科学合理地设置指标，提高指标的可衡量性和可操作性。</w:t>
      </w:r>
    </w:p>
    <w:p w14:paraId="3184F084">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3.加强预算绩效管理的信息化建设，建立预算绩效管理信息系统，实现预算绩效管理的信息化、规范化和科学化。</w:t>
      </w:r>
    </w:p>
    <w:p w14:paraId="20ACE521">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9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14:paraId="35FB8C2C">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无其他说明情况</w:t>
      </w:r>
    </w:p>
    <w:p w14:paraId="583058C9">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附件：</w:t>
      </w:r>
    </w:p>
    <w:p w14:paraId="5D54E1EB">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1.部门整体支出绩效评价基础数据表</w:t>
      </w:r>
    </w:p>
    <w:p w14:paraId="6EE91DF4">
      <w:pPr>
        <w:pStyle w:val="7"/>
        <w:keepNext w:val="0"/>
        <w:keepLines w:val="0"/>
        <w:pageBreakBefore w:val="0"/>
        <w:widowControl/>
        <w:kinsoku/>
        <w:wordWrap/>
        <w:overflowPunct/>
        <w:topLinePunct w:val="0"/>
        <w:autoSpaceDE/>
        <w:autoSpaceDN/>
        <w:bidi w:val="0"/>
        <w:adjustRightInd/>
        <w:spacing w:beforeAutospacing="0" w:afterAutospacing="0" w:line="59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2.部门整体支出绩效自评表</w:t>
      </w:r>
    </w:p>
    <w:p w14:paraId="63BE671F">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7F93D322">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 xml:space="preserve">附件1-1 </w:t>
      </w:r>
    </w:p>
    <w:p w14:paraId="1FCB3D96">
      <w:pPr>
        <w:pStyle w:val="7"/>
        <w:widowControl/>
        <w:shd w:val="clear" w:color="auto" w:fill="FFFFFF"/>
        <w:spacing w:beforeAutospacing="0" w:afterAutospacing="0" w:line="480" w:lineRule="exact"/>
        <w:jc w:val="both"/>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32"/>
          <w:szCs w:val="32"/>
          <w:shd w:val="clear" w:color="auto" w:fill="FFFFFF"/>
        </w:rPr>
        <w:t> </w:t>
      </w:r>
      <w:r>
        <w:rPr>
          <w:rFonts w:hint="eastAsia" w:ascii="微软雅黑" w:hAnsi="微软雅黑" w:eastAsia="微软雅黑" w:cs="微软雅黑"/>
          <w:color w:val="000000"/>
          <w:shd w:val="clear" w:color="auto" w:fill="FFFFFF"/>
        </w:rPr>
        <w:t xml:space="preserve">    </w:t>
      </w:r>
      <w:r>
        <w:rPr>
          <w:rFonts w:hint="eastAsia" w:ascii="方正小标宋简体" w:hAnsi="方正小标宋简体" w:eastAsia="方正小标宋简体" w:cs="方正小标宋简体"/>
          <w:color w:val="000000"/>
          <w:sz w:val="44"/>
          <w:szCs w:val="44"/>
        </w:rPr>
        <w:t>部门整体支出绩效评价基础数据表</w:t>
      </w:r>
    </w:p>
    <w:p w14:paraId="6491AEA1">
      <w:pPr>
        <w:widowControl/>
        <w:tabs>
          <w:tab w:val="left" w:pos="3611"/>
          <w:tab w:val="left" w:pos="4791"/>
          <w:tab w:val="left" w:pos="5951"/>
          <w:tab w:val="left" w:pos="7071"/>
          <w:tab w:val="left" w:pos="8191"/>
          <w:tab w:val="left" w:pos="9311"/>
        </w:tabs>
        <w:ind w:left="91"/>
        <w:jc w:val="left"/>
        <w:rPr>
          <w:rFonts w:ascii="宋体" w:hAnsi="宋体" w:eastAsia="宋体" w:cs="宋体"/>
          <w:kern w:val="0"/>
          <w:sz w:val="24"/>
        </w:rPr>
      </w:pPr>
      <w:r>
        <w:rPr>
          <w:rFonts w:hint="eastAsia" w:eastAsia="仿宋_GB2312"/>
          <w:kern w:val="0"/>
          <w:sz w:val="24"/>
        </w:rPr>
        <w:t>填报单位：邵阳市北塔区应急管理</w:t>
      </w:r>
      <w:r>
        <w:rPr>
          <w:rFonts w:hint="eastAsia" w:ascii="宋体" w:hAnsi="宋体" w:eastAsia="宋体" w:cs="宋体"/>
          <w:kern w:val="0"/>
          <w:sz w:val="24"/>
        </w:rPr>
        <w:t>局</w:t>
      </w:r>
    </w:p>
    <w:p w14:paraId="7C0D8ADB">
      <w:pPr>
        <w:widowControl/>
        <w:tabs>
          <w:tab w:val="left" w:pos="3611"/>
          <w:tab w:val="left" w:pos="4791"/>
          <w:tab w:val="left" w:pos="5951"/>
          <w:tab w:val="left" w:pos="7071"/>
          <w:tab w:val="left" w:pos="8191"/>
          <w:tab w:val="left" w:pos="9311"/>
        </w:tabs>
        <w:ind w:left="91"/>
        <w:jc w:val="left"/>
        <w:rPr>
          <w:rFonts w:eastAsia="仿宋_GB2312"/>
          <w:kern w:val="0"/>
          <w:sz w:val="24"/>
        </w:rPr>
      </w:pPr>
    </w:p>
    <w:tbl>
      <w:tblPr>
        <w:tblStyle w:val="9"/>
        <w:tblW w:w="9418" w:type="dxa"/>
        <w:tblInd w:w="250" w:type="dxa"/>
        <w:tblLayout w:type="autofit"/>
        <w:tblCellMar>
          <w:top w:w="0" w:type="dxa"/>
          <w:left w:w="108" w:type="dxa"/>
          <w:bottom w:w="0" w:type="dxa"/>
          <w:right w:w="108" w:type="dxa"/>
        </w:tblCellMar>
      </w:tblPr>
      <w:tblGrid>
        <w:gridCol w:w="3611"/>
        <w:gridCol w:w="1681"/>
        <w:gridCol w:w="2445"/>
        <w:gridCol w:w="1681"/>
      </w:tblGrid>
      <w:tr w14:paraId="4251E138">
        <w:tblPrEx>
          <w:tblCellMar>
            <w:top w:w="0" w:type="dxa"/>
            <w:left w:w="108" w:type="dxa"/>
            <w:bottom w:w="0" w:type="dxa"/>
            <w:right w:w="108" w:type="dxa"/>
          </w:tblCellMar>
        </w:tblPrEx>
        <w:trPr>
          <w:trHeight w:val="464" w:hRule="atLeast"/>
        </w:trPr>
        <w:tc>
          <w:tcPr>
            <w:tcW w:w="3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5FC38">
            <w:pPr>
              <w:jc w:val="center"/>
              <w:rPr>
                <w:rFonts w:ascii="宋体" w:hAnsi="宋体" w:eastAsia="宋体" w:cs="宋体"/>
                <w:b/>
                <w:bCs/>
                <w:color w:val="000000"/>
                <w:sz w:val="22"/>
                <w:szCs w:val="22"/>
              </w:rPr>
            </w:pPr>
            <w:r>
              <w:rPr>
                <w:rFonts w:hint="eastAsia"/>
                <w:b/>
                <w:bCs/>
                <w:color w:val="000000"/>
                <w:sz w:val="22"/>
                <w:szCs w:val="22"/>
              </w:rPr>
              <w:t>财政供养人员情况</w:t>
            </w:r>
          </w:p>
        </w:tc>
        <w:tc>
          <w:tcPr>
            <w:tcW w:w="1681" w:type="dxa"/>
            <w:tcBorders>
              <w:top w:val="single" w:color="auto" w:sz="4" w:space="0"/>
              <w:left w:val="nil"/>
              <w:bottom w:val="single" w:color="auto" w:sz="4" w:space="0"/>
              <w:right w:val="single" w:color="auto" w:sz="4" w:space="0"/>
            </w:tcBorders>
            <w:shd w:val="clear" w:color="auto" w:fill="auto"/>
            <w:noWrap/>
            <w:vAlign w:val="center"/>
          </w:tcPr>
          <w:p w14:paraId="6612D80B">
            <w:pPr>
              <w:jc w:val="center"/>
              <w:rPr>
                <w:rFonts w:ascii="宋体" w:hAnsi="宋体" w:eastAsia="宋体" w:cs="宋体"/>
                <w:b/>
                <w:bCs/>
                <w:color w:val="000000"/>
                <w:sz w:val="22"/>
                <w:szCs w:val="22"/>
              </w:rPr>
            </w:pPr>
            <w:r>
              <w:rPr>
                <w:rFonts w:hint="eastAsia"/>
                <w:b/>
                <w:bCs/>
                <w:color w:val="000000"/>
                <w:sz w:val="22"/>
                <w:szCs w:val="22"/>
              </w:rPr>
              <w:t>编制数</w:t>
            </w:r>
          </w:p>
        </w:tc>
        <w:tc>
          <w:tcPr>
            <w:tcW w:w="2445" w:type="dxa"/>
            <w:tcBorders>
              <w:top w:val="single" w:color="auto" w:sz="4" w:space="0"/>
              <w:left w:val="nil"/>
              <w:bottom w:val="single" w:color="auto" w:sz="4" w:space="0"/>
              <w:right w:val="nil"/>
            </w:tcBorders>
            <w:shd w:val="clear" w:color="auto" w:fill="auto"/>
            <w:noWrap/>
            <w:vAlign w:val="center"/>
          </w:tcPr>
          <w:p w14:paraId="56E15DBC">
            <w:pPr>
              <w:jc w:val="center"/>
              <w:rPr>
                <w:rFonts w:ascii="宋体" w:hAnsi="宋体" w:eastAsia="宋体" w:cs="宋体"/>
                <w:b/>
                <w:bCs/>
                <w:color w:val="000000"/>
                <w:sz w:val="22"/>
                <w:szCs w:val="22"/>
              </w:rPr>
            </w:pPr>
            <w:r>
              <w:rPr>
                <w:rFonts w:hint="eastAsia"/>
                <w:b/>
                <w:bCs/>
                <w:color w:val="000000"/>
                <w:sz w:val="22"/>
                <w:szCs w:val="22"/>
              </w:rPr>
              <w:t>2023年实际在职人数</w:t>
            </w:r>
          </w:p>
        </w:tc>
        <w:tc>
          <w:tcPr>
            <w:tcW w:w="1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11E43">
            <w:pPr>
              <w:jc w:val="center"/>
              <w:rPr>
                <w:rFonts w:ascii="宋体" w:hAnsi="宋体" w:eastAsia="宋体" w:cs="宋体"/>
                <w:b/>
                <w:bCs/>
                <w:color w:val="000000"/>
                <w:sz w:val="22"/>
                <w:szCs w:val="22"/>
              </w:rPr>
            </w:pPr>
            <w:r>
              <w:rPr>
                <w:rFonts w:hint="eastAsia"/>
                <w:b/>
                <w:bCs/>
                <w:color w:val="000000"/>
                <w:sz w:val="22"/>
                <w:szCs w:val="22"/>
              </w:rPr>
              <w:t>控制率</w:t>
            </w:r>
          </w:p>
        </w:tc>
      </w:tr>
      <w:tr w14:paraId="30796064">
        <w:tblPrEx>
          <w:tblCellMar>
            <w:top w:w="0" w:type="dxa"/>
            <w:left w:w="108" w:type="dxa"/>
            <w:bottom w:w="0" w:type="dxa"/>
            <w:right w:w="108" w:type="dxa"/>
          </w:tblCellMar>
        </w:tblPrEx>
        <w:trPr>
          <w:trHeight w:val="464" w:hRule="atLeast"/>
        </w:trPr>
        <w:tc>
          <w:tcPr>
            <w:tcW w:w="3611" w:type="dxa"/>
            <w:vMerge w:val="continue"/>
            <w:tcBorders>
              <w:top w:val="single" w:color="auto" w:sz="4" w:space="0"/>
              <w:left w:val="single" w:color="auto" w:sz="4" w:space="0"/>
              <w:bottom w:val="single" w:color="auto" w:sz="4" w:space="0"/>
              <w:right w:val="single" w:color="auto" w:sz="4" w:space="0"/>
            </w:tcBorders>
            <w:vAlign w:val="center"/>
          </w:tcPr>
          <w:p w14:paraId="3B657021">
            <w:pPr>
              <w:rPr>
                <w:rFonts w:ascii="宋体" w:hAnsi="宋体" w:eastAsia="宋体" w:cs="宋体"/>
                <w:b/>
                <w:bCs/>
                <w:color w:val="000000"/>
                <w:sz w:val="22"/>
                <w:szCs w:val="22"/>
              </w:rPr>
            </w:pPr>
          </w:p>
        </w:tc>
        <w:tc>
          <w:tcPr>
            <w:tcW w:w="1681" w:type="dxa"/>
            <w:tcBorders>
              <w:top w:val="nil"/>
              <w:left w:val="nil"/>
              <w:bottom w:val="single" w:color="auto" w:sz="4" w:space="0"/>
              <w:right w:val="single" w:color="auto" w:sz="4" w:space="0"/>
            </w:tcBorders>
            <w:shd w:val="clear" w:color="auto" w:fill="auto"/>
            <w:noWrap/>
            <w:vAlign w:val="center"/>
          </w:tcPr>
          <w:p w14:paraId="51F736A9">
            <w:pPr>
              <w:jc w:val="center"/>
              <w:rPr>
                <w:rFonts w:ascii="宋体" w:hAnsi="宋体" w:eastAsia="宋体" w:cs="宋体"/>
                <w:color w:val="000000"/>
                <w:sz w:val="22"/>
                <w:szCs w:val="22"/>
              </w:rPr>
            </w:pPr>
            <w:r>
              <w:rPr>
                <w:rFonts w:hint="eastAsia"/>
                <w:color w:val="000000"/>
                <w:sz w:val="22"/>
                <w:szCs w:val="22"/>
              </w:rPr>
              <w:t>15</w:t>
            </w:r>
          </w:p>
        </w:tc>
        <w:tc>
          <w:tcPr>
            <w:tcW w:w="2445" w:type="dxa"/>
            <w:tcBorders>
              <w:top w:val="nil"/>
              <w:left w:val="nil"/>
              <w:bottom w:val="single" w:color="auto" w:sz="4" w:space="0"/>
              <w:right w:val="nil"/>
            </w:tcBorders>
            <w:shd w:val="clear" w:color="auto" w:fill="auto"/>
            <w:noWrap/>
            <w:vAlign w:val="center"/>
          </w:tcPr>
          <w:p w14:paraId="6525DF71">
            <w:pPr>
              <w:jc w:val="center"/>
              <w:rPr>
                <w:rFonts w:ascii="宋体" w:hAnsi="宋体" w:eastAsia="宋体" w:cs="宋体"/>
                <w:color w:val="000000"/>
                <w:sz w:val="22"/>
                <w:szCs w:val="22"/>
              </w:rPr>
            </w:pPr>
            <w:r>
              <w:rPr>
                <w:rFonts w:hint="eastAsia"/>
                <w:color w:val="000000"/>
                <w:sz w:val="22"/>
                <w:szCs w:val="22"/>
              </w:rPr>
              <w:t>18</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7904AA68">
            <w:pPr>
              <w:jc w:val="center"/>
              <w:rPr>
                <w:rFonts w:ascii="宋体" w:hAnsi="宋体" w:eastAsia="宋体" w:cs="宋体"/>
                <w:color w:val="000000"/>
                <w:sz w:val="22"/>
                <w:szCs w:val="22"/>
              </w:rPr>
            </w:pPr>
            <w:r>
              <w:rPr>
                <w:rFonts w:hint="eastAsia"/>
                <w:color w:val="000000"/>
                <w:sz w:val="22"/>
                <w:szCs w:val="22"/>
              </w:rPr>
              <w:t>120.00%</w:t>
            </w:r>
          </w:p>
        </w:tc>
      </w:tr>
      <w:tr w14:paraId="3B5EA6F4">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701E5F3F">
            <w:pPr>
              <w:jc w:val="center"/>
              <w:rPr>
                <w:rFonts w:ascii="宋体" w:hAnsi="宋体" w:eastAsia="宋体" w:cs="宋体"/>
                <w:b/>
                <w:bCs/>
                <w:color w:val="000000"/>
                <w:sz w:val="22"/>
                <w:szCs w:val="22"/>
              </w:rPr>
            </w:pPr>
            <w:r>
              <w:rPr>
                <w:rFonts w:hint="eastAsia"/>
                <w:b/>
                <w:bCs/>
                <w:color w:val="000000"/>
                <w:sz w:val="22"/>
                <w:szCs w:val="22"/>
              </w:rPr>
              <w:t>经费控制情况(万元)</w:t>
            </w:r>
          </w:p>
        </w:tc>
        <w:tc>
          <w:tcPr>
            <w:tcW w:w="1681" w:type="dxa"/>
            <w:tcBorders>
              <w:top w:val="nil"/>
              <w:left w:val="nil"/>
              <w:bottom w:val="single" w:color="auto" w:sz="4" w:space="0"/>
              <w:right w:val="single" w:color="auto" w:sz="4" w:space="0"/>
            </w:tcBorders>
            <w:shd w:val="clear" w:color="auto" w:fill="auto"/>
            <w:noWrap/>
            <w:vAlign w:val="center"/>
          </w:tcPr>
          <w:p w14:paraId="1BF4386F">
            <w:pPr>
              <w:jc w:val="center"/>
              <w:rPr>
                <w:rFonts w:ascii="宋体" w:hAnsi="宋体" w:eastAsia="宋体" w:cs="宋体"/>
                <w:b/>
                <w:bCs/>
                <w:color w:val="000000"/>
                <w:sz w:val="22"/>
                <w:szCs w:val="22"/>
              </w:rPr>
            </w:pPr>
            <w:r>
              <w:rPr>
                <w:rFonts w:hint="eastAsia"/>
                <w:b/>
                <w:bCs/>
                <w:color w:val="000000"/>
                <w:sz w:val="22"/>
                <w:szCs w:val="22"/>
              </w:rPr>
              <w:t>2022年决算数</w:t>
            </w:r>
          </w:p>
        </w:tc>
        <w:tc>
          <w:tcPr>
            <w:tcW w:w="2445" w:type="dxa"/>
            <w:tcBorders>
              <w:top w:val="nil"/>
              <w:left w:val="nil"/>
              <w:bottom w:val="single" w:color="auto" w:sz="4" w:space="0"/>
              <w:right w:val="nil"/>
            </w:tcBorders>
            <w:shd w:val="clear" w:color="auto" w:fill="auto"/>
            <w:noWrap/>
            <w:vAlign w:val="center"/>
          </w:tcPr>
          <w:p w14:paraId="1C21C8F0">
            <w:pPr>
              <w:jc w:val="center"/>
              <w:rPr>
                <w:rFonts w:ascii="宋体" w:hAnsi="宋体" w:eastAsia="宋体" w:cs="宋体"/>
                <w:b/>
                <w:bCs/>
                <w:color w:val="000000"/>
                <w:sz w:val="22"/>
                <w:szCs w:val="22"/>
              </w:rPr>
            </w:pPr>
            <w:r>
              <w:rPr>
                <w:rFonts w:hint="eastAsia"/>
                <w:b/>
                <w:bCs/>
                <w:color w:val="000000"/>
                <w:sz w:val="22"/>
                <w:szCs w:val="22"/>
              </w:rPr>
              <w:t>2023年预算数</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5207ED04">
            <w:pPr>
              <w:jc w:val="center"/>
              <w:rPr>
                <w:rFonts w:ascii="宋体" w:hAnsi="宋体" w:eastAsia="宋体" w:cs="宋体"/>
                <w:b/>
                <w:bCs/>
                <w:color w:val="000000"/>
                <w:sz w:val="22"/>
                <w:szCs w:val="22"/>
              </w:rPr>
            </w:pPr>
            <w:r>
              <w:rPr>
                <w:rFonts w:hint="eastAsia"/>
                <w:b/>
                <w:bCs/>
                <w:color w:val="000000"/>
                <w:sz w:val="22"/>
                <w:szCs w:val="22"/>
              </w:rPr>
              <w:t>2023年决算数</w:t>
            </w:r>
          </w:p>
        </w:tc>
      </w:tr>
      <w:tr w14:paraId="34E6C7FB">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58D00B64">
            <w:pPr>
              <w:jc w:val="center"/>
              <w:rPr>
                <w:rFonts w:ascii="宋体" w:hAnsi="宋体" w:eastAsia="宋体" w:cs="宋体"/>
                <w:color w:val="000000"/>
                <w:sz w:val="22"/>
                <w:szCs w:val="22"/>
              </w:rPr>
            </w:pPr>
            <w:r>
              <w:rPr>
                <w:rFonts w:hint="eastAsia"/>
                <w:color w:val="000000"/>
                <w:sz w:val="22"/>
                <w:szCs w:val="22"/>
              </w:rPr>
              <w:t>三公经费</w:t>
            </w:r>
          </w:p>
        </w:tc>
        <w:tc>
          <w:tcPr>
            <w:tcW w:w="1681" w:type="dxa"/>
            <w:tcBorders>
              <w:top w:val="nil"/>
              <w:left w:val="nil"/>
              <w:bottom w:val="single" w:color="auto" w:sz="4" w:space="0"/>
              <w:right w:val="single" w:color="auto" w:sz="4" w:space="0"/>
            </w:tcBorders>
            <w:shd w:val="clear" w:color="auto" w:fill="auto"/>
            <w:noWrap/>
            <w:vAlign w:val="center"/>
          </w:tcPr>
          <w:p w14:paraId="09AF704B">
            <w:pPr>
              <w:jc w:val="center"/>
              <w:rPr>
                <w:rFonts w:ascii="宋体" w:hAnsi="宋体" w:eastAsia="宋体" w:cs="宋体"/>
                <w:color w:val="000000"/>
                <w:sz w:val="22"/>
                <w:szCs w:val="22"/>
              </w:rPr>
            </w:pPr>
            <w:r>
              <w:rPr>
                <w:rFonts w:hint="eastAsia"/>
                <w:color w:val="000000"/>
                <w:sz w:val="22"/>
                <w:szCs w:val="22"/>
              </w:rPr>
              <w:t>5.62</w:t>
            </w:r>
          </w:p>
        </w:tc>
        <w:tc>
          <w:tcPr>
            <w:tcW w:w="2445" w:type="dxa"/>
            <w:tcBorders>
              <w:top w:val="nil"/>
              <w:left w:val="nil"/>
              <w:bottom w:val="single" w:color="auto" w:sz="4" w:space="0"/>
              <w:right w:val="nil"/>
            </w:tcBorders>
            <w:shd w:val="clear" w:color="auto" w:fill="auto"/>
            <w:noWrap/>
            <w:vAlign w:val="center"/>
          </w:tcPr>
          <w:p w14:paraId="5C826246">
            <w:pPr>
              <w:jc w:val="center"/>
              <w:rPr>
                <w:rFonts w:ascii="宋体" w:hAnsi="宋体" w:eastAsia="宋体" w:cs="宋体"/>
                <w:color w:val="000000"/>
                <w:sz w:val="22"/>
                <w:szCs w:val="22"/>
              </w:rPr>
            </w:pPr>
            <w:r>
              <w:rPr>
                <w:rFonts w:hint="eastAsia"/>
                <w:color w:val="000000"/>
                <w:sz w:val="22"/>
                <w:szCs w:val="22"/>
              </w:rPr>
              <w:t>6.15</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08BCA357">
            <w:pPr>
              <w:jc w:val="center"/>
              <w:rPr>
                <w:rFonts w:ascii="宋体" w:hAnsi="宋体" w:eastAsia="宋体" w:cs="宋体"/>
                <w:color w:val="000000"/>
                <w:sz w:val="22"/>
                <w:szCs w:val="22"/>
              </w:rPr>
            </w:pPr>
            <w:r>
              <w:rPr>
                <w:rFonts w:hint="eastAsia"/>
                <w:color w:val="000000"/>
                <w:sz w:val="22"/>
                <w:szCs w:val="22"/>
              </w:rPr>
              <w:t>7.43</w:t>
            </w:r>
          </w:p>
        </w:tc>
      </w:tr>
      <w:tr w14:paraId="5C32E7A6">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0BFDD8E0">
            <w:pPr>
              <w:jc w:val="center"/>
              <w:rPr>
                <w:rFonts w:ascii="宋体" w:hAnsi="宋体" w:eastAsia="宋体" w:cs="宋体"/>
                <w:color w:val="000000"/>
                <w:sz w:val="22"/>
                <w:szCs w:val="22"/>
              </w:rPr>
            </w:pPr>
            <w:r>
              <w:rPr>
                <w:rFonts w:hint="eastAsia"/>
                <w:color w:val="000000"/>
                <w:sz w:val="22"/>
                <w:szCs w:val="22"/>
              </w:rPr>
              <w:t>1、公务用车购置和维护经费</w:t>
            </w:r>
          </w:p>
        </w:tc>
        <w:tc>
          <w:tcPr>
            <w:tcW w:w="1681" w:type="dxa"/>
            <w:tcBorders>
              <w:top w:val="nil"/>
              <w:left w:val="nil"/>
              <w:bottom w:val="single" w:color="auto" w:sz="4" w:space="0"/>
              <w:right w:val="single" w:color="auto" w:sz="4" w:space="0"/>
            </w:tcBorders>
            <w:shd w:val="clear" w:color="auto" w:fill="auto"/>
            <w:noWrap/>
            <w:vAlign w:val="center"/>
          </w:tcPr>
          <w:p w14:paraId="61229023">
            <w:pPr>
              <w:jc w:val="center"/>
              <w:rPr>
                <w:rFonts w:ascii="宋体" w:hAnsi="宋体" w:eastAsia="宋体" w:cs="宋体"/>
                <w:color w:val="000000"/>
                <w:sz w:val="22"/>
                <w:szCs w:val="22"/>
              </w:rPr>
            </w:pPr>
            <w:r>
              <w:rPr>
                <w:rFonts w:hint="eastAsia"/>
                <w:color w:val="000000"/>
                <w:sz w:val="22"/>
                <w:szCs w:val="22"/>
              </w:rPr>
              <w:t>5.62</w:t>
            </w:r>
          </w:p>
        </w:tc>
        <w:tc>
          <w:tcPr>
            <w:tcW w:w="2445" w:type="dxa"/>
            <w:tcBorders>
              <w:top w:val="nil"/>
              <w:left w:val="nil"/>
              <w:bottom w:val="single" w:color="auto" w:sz="4" w:space="0"/>
              <w:right w:val="nil"/>
            </w:tcBorders>
            <w:shd w:val="clear" w:color="auto" w:fill="auto"/>
            <w:noWrap/>
            <w:vAlign w:val="center"/>
          </w:tcPr>
          <w:p w14:paraId="4ACC9F5E">
            <w:pPr>
              <w:jc w:val="center"/>
              <w:rPr>
                <w:rFonts w:ascii="宋体" w:hAnsi="宋体" w:eastAsia="宋体" w:cs="宋体"/>
                <w:color w:val="000000"/>
                <w:sz w:val="22"/>
                <w:szCs w:val="22"/>
              </w:rPr>
            </w:pPr>
            <w:r>
              <w:rPr>
                <w:rFonts w:hint="eastAsia"/>
                <w:color w:val="000000"/>
                <w:sz w:val="22"/>
                <w:szCs w:val="22"/>
              </w:rPr>
              <w:t>5</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2156AB3">
            <w:pPr>
              <w:jc w:val="center"/>
              <w:rPr>
                <w:rFonts w:ascii="宋体" w:hAnsi="宋体" w:eastAsia="宋体" w:cs="宋体"/>
                <w:color w:val="000000"/>
                <w:sz w:val="22"/>
                <w:szCs w:val="22"/>
              </w:rPr>
            </w:pPr>
            <w:r>
              <w:rPr>
                <w:rFonts w:hint="eastAsia"/>
                <w:color w:val="000000"/>
                <w:sz w:val="22"/>
                <w:szCs w:val="22"/>
              </w:rPr>
              <w:t>7.43</w:t>
            </w:r>
          </w:p>
        </w:tc>
      </w:tr>
      <w:tr w14:paraId="0974C918">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0FFD2BEA">
            <w:pPr>
              <w:jc w:val="center"/>
              <w:rPr>
                <w:rFonts w:ascii="宋体" w:hAnsi="宋体" w:eastAsia="宋体" w:cs="宋体"/>
                <w:color w:val="000000"/>
                <w:sz w:val="22"/>
                <w:szCs w:val="22"/>
              </w:rPr>
            </w:pPr>
            <w:r>
              <w:rPr>
                <w:rFonts w:hint="eastAsia"/>
                <w:color w:val="000000"/>
                <w:sz w:val="22"/>
                <w:szCs w:val="22"/>
              </w:rPr>
              <w:t>其中：公车购置</w:t>
            </w:r>
          </w:p>
        </w:tc>
        <w:tc>
          <w:tcPr>
            <w:tcW w:w="1681" w:type="dxa"/>
            <w:tcBorders>
              <w:top w:val="nil"/>
              <w:left w:val="nil"/>
              <w:bottom w:val="single" w:color="auto" w:sz="4" w:space="0"/>
              <w:right w:val="single" w:color="auto" w:sz="4" w:space="0"/>
            </w:tcBorders>
            <w:shd w:val="clear" w:color="auto" w:fill="auto"/>
            <w:noWrap/>
            <w:vAlign w:val="center"/>
          </w:tcPr>
          <w:p w14:paraId="15AD0987">
            <w:pPr>
              <w:jc w:val="center"/>
              <w:rPr>
                <w:rFonts w:ascii="宋体" w:hAnsi="宋体" w:eastAsia="宋体" w:cs="宋体"/>
                <w:color w:val="000000"/>
                <w:sz w:val="22"/>
                <w:szCs w:val="22"/>
              </w:rPr>
            </w:pPr>
            <w:r>
              <w:rPr>
                <w:rFonts w:hint="eastAsia"/>
                <w:color w:val="000000"/>
                <w:sz w:val="22"/>
                <w:szCs w:val="22"/>
              </w:rPr>
              <w:t>0</w:t>
            </w:r>
          </w:p>
        </w:tc>
        <w:tc>
          <w:tcPr>
            <w:tcW w:w="2445" w:type="dxa"/>
            <w:tcBorders>
              <w:top w:val="nil"/>
              <w:left w:val="nil"/>
              <w:bottom w:val="single" w:color="auto" w:sz="4" w:space="0"/>
              <w:right w:val="nil"/>
            </w:tcBorders>
            <w:shd w:val="clear" w:color="auto" w:fill="auto"/>
            <w:noWrap/>
            <w:vAlign w:val="center"/>
          </w:tcPr>
          <w:p w14:paraId="631CEBCC">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0E94D1C7">
            <w:pPr>
              <w:jc w:val="center"/>
              <w:rPr>
                <w:rFonts w:ascii="宋体" w:hAnsi="宋体" w:eastAsia="宋体" w:cs="宋体"/>
                <w:color w:val="000000"/>
                <w:sz w:val="22"/>
                <w:szCs w:val="22"/>
              </w:rPr>
            </w:pPr>
            <w:r>
              <w:rPr>
                <w:rFonts w:hint="eastAsia"/>
                <w:color w:val="000000"/>
                <w:sz w:val="22"/>
                <w:szCs w:val="22"/>
              </w:rPr>
              <w:t>0</w:t>
            </w:r>
          </w:p>
        </w:tc>
      </w:tr>
      <w:tr w14:paraId="29CB2411">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02F2FBA9">
            <w:pPr>
              <w:jc w:val="center"/>
              <w:rPr>
                <w:rFonts w:ascii="宋体" w:hAnsi="宋体" w:eastAsia="宋体" w:cs="宋体"/>
                <w:color w:val="000000"/>
                <w:sz w:val="22"/>
                <w:szCs w:val="22"/>
              </w:rPr>
            </w:pPr>
            <w:r>
              <w:rPr>
                <w:rFonts w:hint="eastAsia"/>
                <w:color w:val="000000"/>
                <w:sz w:val="22"/>
                <w:szCs w:val="22"/>
              </w:rPr>
              <w:t>公车运行维护</w:t>
            </w:r>
          </w:p>
        </w:tc>
        <w:tc>
          <w:tcPr>
            <w:tcW w:w="1681" w:type="dxa"/>
            <w:tcBorders>
              <w:top w:val="nil"/>
              <w:left w:val="nil"/>
              <w:bottom w:val="single" w:color="auto" w:sz="4" w:space="0"/>
              <w:right w:val="single" w:color="auto" w:sz="4" w:space="0"/>
            </w:tcBorders>
            <w:shd w:val="clear" w:color="auto" w:fill="auto"/>
            <w:noWrap/>
            <w:vAlign w:val="center"/>
          </w:tcPr>
          <w:p w14:paraId="63194662">
            <w:pPr>
              <w:jc w:val="center"/>
              <w:rPr>
                <w:rFonts w:ascii="宋体" w:hAnsi="宋体" w:eastAsia="宋体" w:cs="宋体"/>
                <w:color w:val="000000"/>
                <w:sz w:val="22"/>
                <w:szCs w:val="22"/>
              </w:rPr>
            </w:pPr>
            <w:r>
              <w:rPr>
                <w:rFonts w:hint="eastAsia"/>
                <w:color w:val="000000"/>
                <w:sz w:val="22"/>
                <w:szCs w:val="22"/>
              </w:rPr>
              <w:t>5.62</w:t>
            </w:r>
          </w:p>
        </w:tc>
        <w:tc>
          <w:tcPr>
            <w:tcW w:w="2445" w:type="dxa"/>
            <w:tcBorders>
              <w:top w:val="nil"/>
              <w:left w:val="nil"/>
              <w:bottom w:val="single" w:color="auto" w:sz="4" w:space="0"/>
              <w:right w:val="nil"/>
            </w:tcBorders>
            <w:shd w:val="clear" w:color="auto" w:fill="auto"/>
            <w:noWrap/>
            <w:vAlign w:val="center"/>
          </w:tcPr>
          <w:p w14:paraId="349D8B60">
            <w:pPr>
              <w:jc w:val="center"/>
              <w:rPr>
                <w:rFonts w:ascii="宋体" w:hAnsi="宋体" w:eastAsia="宋体" w:cs="宋体"/>
                <w:color w:val="000000"/>
                <w:sz w:val="22"/>
                <w:szCs w:val="22"/>
              </w:rPr>
            </w:pPr>
            <w:r>
              <w:rPr>
                <w:rFonts w:hint="eastAsia"/>
                <w:color w:val="000000"/>
                <w:sz w:val="22"/>
                <w:szCs w:val="22"/>
              </w:rPr>
              <w:t>5</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7C0A9C6E">
            <w:pPr>
              <w:jc w:val="center"/>
              <w:rPr>
                <w:rFonts w:ascii="宋体" w:hAnsi="宋体" w:eastAsia="宋体" w:cs="宋体"/>
                <w:color w:val="000000"/>
                <w:sz w:val="22"/>
                <w:szCs w:val="22"/>
              </w:rPr>
            </w:pPr>
            <w:r>
              <w:rPr>
                <w:rFonts w:hint="eastAsia"/>
                <w:color w:val="000000"/>
                <w:sz w:val="22"/>
                <w:szCs w:val="22"/>
              </w:rPr>
              <w:t>7.43</w:t>
            </w:r>
          </w:p>
        </w:tc>
      </w:tr>
      <w:tr w14:paraId="3AA88128">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0D6EBFB2">
            <w:pPr>
              <w:jc w:val="center"/>
              <w:rPr>
                <w:rFonts w:ascii="宋体" w:hAnsi="宋体" w:eastAsia="宋体" w:cs="宋体"/>
                <w:color w:val="000000"/>
                <w:sz w:val="22"/>
                <w:szCs w:val="22"/>
              </w:rPr>
            </w:pPr>
            <w:r>
              <w:rPr>
                <w:rFonts w:hint="eastAsia"/>
                <w:color w:val="000000"/>
                <w:sz w:val="22"/>
                <w:szCs w:val="22"/>
              </w:rPr>
              <w:t>2、出国经费</w:t>
            </w:r>
          </w:p>
        </w:tc>
        <w:tc>
          <w:tcPr>
            <w:tcW w:w="1681" w:type="dxa"/>
            <w:tcBorders>
              <w:top w:val="nil"/>
              <w:left w:val="nil"/>
              <w:bottom w:val="single" w:color="auto" w:sz="4" w:space="0"/>
              <w:right w:val="single" w:color="auto" w:sz="4" w:space="0"/>
            </w:tcBorders>
            <w:shd w:val="clear" w:color="auto" w:fill="auto"/>
            <w:noWrap/>
            <w:vAlign w:val="center"/>
          </w:tcPr>
          <w:p w14:paraId="7F222B81">
            <w:pPr>
              <w:jc w:val="center"/>
              <w:rPr>
                <w:rFonts w:ascii="宋体" w:hAnsi="宋体" w:eastAsia="宋体" w:cs="宋体"/>
                <w:color w:val="000000"/>
                <w:sz w:val="22"/>
                <w:szCs w:val="22"/>
              </w:rPr>
            </w:pPr>
            <w:r>
              <w:rPr>
                <w:rFonts w:hint="eastAsia"/>
                <w:color w:val="000000"/>
                <w:sz w:val="22"/>
                <w:szCs w:val="22"/>
              </w:rPr>
              <w:t>0</w:t>
            </w:r>
          </w:p>
        </w:tc>
        <w:tc>
          <w:tcPr>
            <w:tcW w:w="2445" w:type="dxa"/>
            <w:tcBorders>
              <w:top w:val="nil"/>
              <w:left w:val="nil"/>
              <w:bottom w:val="single" w:color="auto" w:sz="4" w:space="0"/>
              <w:right w:val="nil"/>
            </w:tcBorders>
            <w:shd w:val="clear" w:color="auto" w:fill="auto"/>
            <w:noWrap/>
            <w:vAlign w:val="center"/>
          </w:tcPr>
          <w:p w14:paraId="59390002">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4BED162">
            <w:pPr>
              <w:jc w:val="center"/>
              <w:rPr>
                <w:rFonts w:ascii="宋体" w:hAnsi="宋体" w:eastAsia="宋体" w:cs="宋体"/>
                <w:color w:val="000000"/>
                <w:sz w:val="22"/>
                <w:szCs w:val="22"/>
              </w:rPr>
            </w:pPr>
            <w:r>
              <w:rPr>
                <w:rFonts w:hint="eastAsia"/>
                <w:color w:val="000000"/>
                <w:sz w:val="22"/>
                <w:szCs w:val="22"/>
              </w:rPr>
              <w:t>0</w:t>
            </w:r>
          </w:p>
        </w:tc>
      </w:tr>
      <w:tr w14:paraId="6670F1BD">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53598986">
            <w:pPr>
              <w:jc w:val="center"/>
              <w:rPr>
                <w:rFonts w:ascii="宋体" w:hAnsi="宋体" w:eastAsia="宋体" w:cs="宋体"/>
                <w:color w:val="000000"/>
                <w:sz w:val="22"/>
                <w:szCs w:val="22"/>
              </w:rPr>
            </w:pPr>
            <w:r>
              <w:rPr>
                <w:rFonts w:hint="eastAsia"/>
                <w:color w:val="000000"/>
                <w:sz w:val="22"/>
                <w:szCs w:val="22"/>
              </w:rPr>
              <w:t>3、公务接待</w:t>
            </w:r>
          </w:p>
        </w:tc>
        <w:tc>
          <w:tcPr>
            <w:tcW w:w="1681" w:type="dxa"/>
            <w:tcBorders>
              <w:top w:val="nil"/>
              <w:left w:val="nil"/>
              <w:bottom w:val="single" w:color="auto" w:sz="4" w:space="0"/>
              <w:right w:val="single" w:color="auto" w:sz="4" w:space="0"/>
            </w:tcBorders>
            <w:shd w:val="clear" w:color="auto" w:fill="auto"/>
            <w:noWrap/>
            <w:vAlign w:val="center"/>
          </w:tcPr>
          <w:p w14:paraId="353C2D9E">
            <w:pPr>
              <w:jc w:val="center"/>
              <w:rPr>
                <w:rFonts w:ascii="宋体" w:hAnsi="宋体" w:eastAsia="宋体" w:cs="宋体"/>
                <w:color w:val="000000"/>
                <w:sz w:val="22"/>
                <w:szCs w:val="22"/>
              </w:rPr>
            </w:pPr>
            <w:r>
              <w:rPr>
                <w:rFonts w:hint="eastAsia"/>
                <w:color w:val="000000"/>
                <w:sz w:val="22"/>
                <w:szCs w:val="22"/>
              </w:rPr>
              <w:t>0</w:t>
            </w:r>
          </w:p>
        </w:tc>
        <w:tc>
          <w:tcPr>
            <w:tcW w:w="2445" w:type="dxa"/>
            <w:tcBorders>
              <w:top w:val="nil"/>
              <w:left w:val="nil"/>
              <w:bottom w:val="single" w:color="auto" w:sz="4" w:space="0"/>
              <w:right w:val="nil"/>
            </w:tcBorders>
            <w:shd w:val="clear" w:color="auto" w:fill="auto"/>
            <w:noWrap/>
            <w:vAlign w:val="center"/>
          </w:tcPr>
          <w:p w14:paraId="6B14D4F1">
            <w:pPr>
              <w:jc w:val="center"/>
              <w:rPr>
                <w:rFonts w:ascii="宋体" w:hAnsi="宋体" w:eastAsia="宋体" w:cs="宋体"/>
                <w:color w:val="000000"/>
                <w:sz w:val="22"/>
                <w:szCs w:val="22"/>
              </w:rPr>
            </w:pPr>
            <w:r>
              <w:rPr>
                <w:rFonts w:hint="eastAsia"/>
                <w:color w:val="000000"/>
                <w:sz w:val="22"/>
                <w:szCs w:val="22"/>
              </w:rPr>
              <w:t>1.15</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6D2E5A8F">
            <w:pPr>
              <w:jc w:val="center"/>
              <w:rPr>
                <w:rFonts w:ascii="宋体" w:hAnsi="宋体" w:eastAsia="宋体" w:cs="宋体"/>
                <w:color w:val="000000"/>
                <w:sz w:val="22"/>
                <w:szCs w:val="22"/>
              </w:rPr>
            </w:pPr>
            <w:r>
              <w:rPr>
                <w:rFonts w:hint="eastAsia"/>
                <w:color w:val="000000"/>
                <w:sz w:val="22"/>
                <w:szCs w:val="22"/>
              </w:rPr>
              <w:t>0</w:t>
            </w:r>
          </w:p>
        </w:tc>
      </w:tr>
      <w:tr w14:paraId="19D8A462">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326643D2">
            <w:pPr>
              <w:jc w:val="center"/>
              <w:rPr>
                <w:rFonts w:ascii="宋体" w:hAnsi="宋体" w:eastAsia="宋体" w:cs="宋体"/>
                <w:color w:val="000000"/>
                <w:sz w:val="22"/>
                <w:szCs w:val="22"/>
              </w:rPr>
            </w:pPr>
            <w:r>
              <w:rPr>
                <w:rFonts w:hint="eastAsia"/>
                <w:color w:val="000000"/>
                <w:sz w:val="22"/>
                <w:szCs w:val="22"/>
              </w:rPr>
              <w:t>项目支出：</w:t>
            </w:r>
          </w:p>
        </w:tc>
        <w:tc>
          <w:tcPr>
            <w:tcW w:w="1681" w:type="dxa"/>
            <w:tcBorders>
              <w:top w:val="nil"/>
              <w:left w:val="nil"/>
              <w:bottom w:val="single" w:color="auto" w:sz="4" w:space="0"/>
              <w:right w:val="single" w:color="auto" w:sz="4" w:space="0"/>
            </w:tcBorders>
            <w:shd w:val="clear" w:color="auto" w:fill="auto"/>
            <w:noWrap/>
            <w:vAlign w:val="center"/>
          </w:tcPr>
          <w:p w14:paraId="2F737F3E">
            <w:pPr>
              <w:jc w:val="center"/>
              <w:rPr>
                <w:rFonts w:ascii="宋体" w:hAnsi="宋体" w:eastAsia="宋体" w:cs="宋体"/>
                <w:color w:val="000000"/>
                <w:sz w:val="22"/>
                <w:szCs w:val="22"/>
              </w:rPr>
            </w:pPr>
            <w:r>
              <w:rPr>
                <w:rFonts w:hint="eastAsia"/>
                <w:color w:val="000000"/>
                <w:sz w:val="22"/>
                <w:szCs w:val="22"/>
              </w:rPr>
              <w:t>154.63</w:t>
            </w:r>
          </w:p>
        </w:tc>
        <w:tc>
          <w:tcPr>
            <w:tcW w:w="2445" w:type="dxa"/>
            <w:tcBorders>
              <w:top w:val="nil"/>
              <w:left w:val="nil"/>
              <w:bottom w:val="single" w:color="auto" w:sz="4" w:space="0"/>
              <w:right w:val="nil"/>
            </w:tcBorders>
            <w:shd w:val="clear" w:color="auto" w:fill="auto"/>
            <w:noWrap/>
            <w:vAlign w:val="center"/>
          </w:tcPr>
          <w:p w14:paraId="7EB22AD1">
            <w:pPr>
              <w:jc w:val="center"/>
              <w:rPr>
                <w:rFonts w:ascii="宋体" w:hAnsi="宋体" w:eastAsia="宋体" w:cs="宋体"/>
                <w:color w:val="000000"/>
                <w:sz w:val="22"/>
                <w:szCs w:val="22"/>
              </w:rPr>
            </w:pPr>
            <w:r>
              <w:rPr>
                <w:rFonts w:hint="eastAsia"/>
                <w:color w:val="000000"/>
                <w:sz w:val="22"/>
                <w:szCs w:val="22"/>
              </w:rPr>
              <w:t>48.3</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5DCED8D8">
            <w:pPr>
              <w:jc w:val="center"/>
              <w:rPr>
                <w:rFonts w:ascii="宋体" w:hAnsi="宋体" w:eastAsia="宋体" w:cs="宋体"/>
                <w:color w:val="000000"/>
                <w:sz w:val="22"/>
                <w:szCs w:val="22"/>
              </w:rPr>
            </w:pPr>
            <w:r>
              <w:rPr>
                <w:rFonts w:hint="eastAsia"/>
                <w:color w:val="000000"/>
                <w:sz w:val="22"/>
                <w:szCs w:val="22"/>
              </w:rPr>
              <w:t>113.02</w:t>
            </w:r>
          </w:p>
        </w:tc>
      </w:tr>
      <w:tr w14:paraId="2AF4932F">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5437AEE7">
            <w:pPr>
              <w:jc w:val="center"/>
              <w:rPr>
                <w:rFonts w:ascii="宋体" w:hAnsi="宋体" w:eastAsia="宋体" w:cs="宋体"/>
                <w:color w:val="000000"/>
                <w:sz w:val="22"/>
                <w:szCs w:val="22"/>
              </w:rPr>
            </w:pPr>
            <w:r>
              <w:rPr>
                <w:rFonts w:hint="eastAsia"/>
                <w:color w:val="000000"/>
                <w:sz w:val="22"/>
                <w:szCs w:val="22"/>
              </w:rPr>
              <w:t>1、业务工作经费</w:t>
            </w:r>
          </w:p>
        </w:tc>
        <w:tc>
          <w:tcPr>
            <w:tcW w:w="1681" w:type="dxa"/>
            <w:tcBorders>
              <w:top w:val="nil"/>
              <w:left w:val="nil"/>
              <w:bottom w:val="single" w:color="auto" w:sz="4" w:space="0"/>
              <w:right w:val="single" w:color="auto" w:sz="4" w:space="0"/>
            </w:tcBorders>
            <w:shd w:val="clear" w:color="auto" w:fill="auto"/>
            <w:noWrap/>
            <w:vAlign w:val="center"/>
          </w:tcPr>
          <w:p w14:paraId="48D7556F">
            <w:pPr>
              <w:jc w:val="center"/>
              <w:rPr>
                <w:rFonts w:ascii="宋体" w:hAnsi="宋体" w:eastAsia="宋体" w:cs="宋体"/>
                <w:color w:val="000000"/>
                <w:sz w:val="22"/>
                <w:szCs w:val="22"/>
              </w:rPr>
            </w:pPr>
            <w:r>
              <w:rPr>
                <w:rFonts w:hint="eastAsia"/>
                <w:color w:val="000000"/>
                <w:sz w:val="22"/>
                <w:szCs w:val="22"/>
              </w:rPr>
              <w:t>154.63</w:t>
            </w:r>
          </w:p>
        </w:tc>
        <w:tc>
          <w:tcPr>
            <w:tcW w:w="2445" w:type="dxa"/>
            <w:tcBorders>
              <w:top w:val="nil"/>
              <w:left w:val="nil"/>
              <w:bottom w:val="single" w:color="auto" w:sz="4" w:space="0"/>
              <w:right w:val="nil"/>
            </w:tcBorders>
            <w:shd w:val="clear" w:color="auto" w:fill="auto"/>
            <w:noWrap/>
            <w:vAlign w:val="center"/>
          </w:tcPr>
          <w:p w14:paraId="16EED9C0">
            <w:pPr>
              <w:jc w:val="center"/>
              <w:rPr>
                <w:rFonts w:ascii="宋体" w:hAnsi="宋体" w:eastAsia="宋体" w:cs="宋体"/>
                <w:color w:val="000000"/>
                <w:sz w:val="22"/>
                <w:szCs w:val="22"/>
              </w:rPr>
            </w:pPr>
            <w:r>
              <w:rPr>
                <w:rFonts w:hint="eastAsia"/>
                <w:color w:val="000000"/>
                <w:sz w:val="22"/>
                <w:szCs w:val="22"/>
              </w:rPr>
              <w:t>48.3</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51F89700">
            <w:pPr>
              <w:jc w:val="center"/>
              <w:rPr>
                <w:rFonts w:ascii="宋体" w:hAnsi="宋体" w:eastAsia="宋体" w:cs="宋体"/>
                <w:color w:val="000000"/>
                <w:sz w:val="22"/>
                <w:szCs w:val="22"/>
              </w:rPr>
            </w:pPr>
            <w:r>
              <w:rPr>
                <w:rFonts w:hint="eastAsia"/>
                <w:color w:val="000000"/>
                <w:sz w:val="22"/>
                <w:szCs w:val="22"/>
              </w:rPr>
              <w:t>113.02</w:t>
            </w:r>
          </w:p>
        </w:tc>
      </w:tr>
      <w:tr w14:paraId="1906DAE0">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34F3E1AA">
            <w:pPr>
              <w:jc w:val="center"/>
              <w:rPr>
                <w:rFonts w:ascii="宋体" w:hAnsi="宋体" w:eastAsia="宋体" w:cs="宋体"/>
                <w:color w:val="000000"/>
                <w:sz w:val="22"/>
                <w:szCs w:val="22"/>
              </w:rPr>
            </w:pPr>
            <w:r>
              <w:rPr>
                <w:rFonts w:hint="eastAsia"/>
                <w:color w:val="000000"/>
                <w:sz w:val="22"/>
                <w:szCs w:val="22"/>
              </w:rPr>
              <w:t>2、运行维护经费</w:t>
            </w:r>
          </w:p>
        </w:tc>
        <w:tc>
          <w:tcPr>
            <w:tcW w:w="1681" w:type="dxa"/>
            <w:tcBorders>
              <w:top w:val="nil"/>
              <w:left w:val="nil"/>
              <w:bottom w:val="single" w:color="auto" w:sz="4" w:space="0"/>
              <w:right w:val="single" w:color="auto" w:sz="4" w:space="0"/>
            </w:tcBorders>
            <w:shd w:val="clear" w:color="auto" w:fill="auto"/>
            <w:noWrap/>
            <w:vAlign w:val="center"/>
          </w:tcPr>
          <w:p w14:paraId="7BDE23FE">
            <w:pPr>
              <w:jc w:val="center"/>
              <w:rPr>
                <w:rFonts w:ascii="宋体" w:hAnsi="宋体" w:eastAsia="宋体" w:cs="宋体"/>
                <w:color w:val="000000"/>
                <w:sz w:val="22"/>
                <w:szCs w:val="22"/>
              </w:rPr>
            </w:pPr>
            <w:r>
              <w:rPr>
                <w:rFonts w:hint="eastAsia"/>
                <w:color w:val="000000"/>
                <w:sz w:val="22"/>
                <w:szCs w:val="22"/>
              </w:rPr>
              <w:t>0</w:t>
            </w:r>
          </w:p>
        </w:tc>
        <w:tc>
          <w:tcPr>
            <w:tcW w:w="2445" w:type="dxa"/>
            <w:tcBorders>
              <w:top w:val="nil"/>
              <w:left w:val="nil"/>
              <w:bottom w:val="single" w:color="auto" w:sz="4" w:space="0"/>
              <w:right w:val="nil"/>
            </w:tcBorders>
            <w:shd w:val="clear" w:color="auto" w:fill="auto"/>
            <w:noWrap/>
            <w:vAlign w:val="center"/>
          </w:tcPr>
          <w:p w14:paraId="0940FF9F">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59819CA3">
            <w:pPr>
              <w:jc w:val="center"/>
              <w:rPr>
                <w:rFonts w:ascii="宋体" w:hAnsi="宋体" w:eastAsia="宋体" w:cs="宋体"/>
                <w:color w:val="000000"/>
                <w:sz w:val="22"/>
                <w:szCs w:val="22"/>
              </w:rPr>
            </w:pPr>
            <w:r>
              <w:rPr>
                <w:rFonts w:hint="eastAsia"/>
                <w:color w:val="000000"/>
                <w:sz w:val="22"/>
                <w:szCs w:val="22"/>
              </w:rPr>
              <w:t>0</w:t>
            </w:r>
          </w:p>
        </w:tc>
      </w:tr>
      <w:tr w14:paraId="1F80F52F">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378A5C17">
            <w:pPr>
              <w:jc w:val="center"/>
              <w:rPr>
                <w:rFonts w:ascii="宋体" w:hAnsi="宋体" w:eastAsia="宋体" w:cs="宋体"/>
                <w:color w:val="000000"/>
                <w:sz w:val="22"/>
                <w:szCs w:val="22"/>
              </w:rPr>
            </w:pPr>
            <w:r>
              <w:rPr>
                <w:rFonts w:hint="eastAsia"/>
                <w:color w:val="000000"/>
                <w:sz w:val="22"/>
                <w:szCs w:val="22"/>
              </w:rPr>
              <w:t>3、本级专项资金（一个专项一行）</w:t>
            </w:r>
          </w:p>
        </w:tc>
        <w:tc>
          <w:tcPr>
            <w:tcW w:w="1681" w:type="dxa"/>
            <w:tcBorders>
              <w:top w:val="nil"/>
              <w:left w:val="nil"/>
              <w:bottom w:val="single" w:color="auto" w:sz="4" w:space="0"/>
              <w:right w:val="single" w:color="auto" w:sz="4" w:space="0"/>
            </w:tcBorders>
            <w:shd w:val="clear" w:color="auto" w:fill="auto"/>
            <w:noWrap/>
            <w:vAlign w:val="center"/>
          </w:tcPr>
          <w:p w14:paraId="01EDBC74">
            <w:pPr>
              <w:jc w:val="center"/>
              <w:rPr>
                <w:rFonts w:ascii="宋体" w:hAnsi="宋体" w:eastAsia="宋体" w:cs="宋体"/>
                <w:color w:val="000000"/>
                <w:sz w:val="22"/>
                <w:szCs w:val="22"/>
              </w:rPr>
            </w:pPr>
            <w:r>
              <w:rPr>
                <w:rFonts w:hint="eastAsia"/>
                <w:color w:val="000000"/>
                <w:sz w:val="22"/>
                <w:szCs w:val="22"/>
              </w:rPr>
              <w:t>0</w:t>
            </w:r>
          </w:p>
        </w:tc>
        <w:tc>
          <w:tcPr>
            <w:tcW w:w="2445" w:type="dxa"/>
            <w:tcBorders>
              <w:top w:val="nil"/>
              <w:left w:val="nil"/>
              <w:bottom w:val="single" w:color="auto" w:sz="4" w:space="0"/>
              <w:right w:val="nil"/>
            </w:tcBorders>
            <w:shd w:val="clear" w:color="auto" w:fill="auto"/>
            <w:noWrap/>
            <w:vAlign w:val="center"/>
          </w:tcPr>
          <w:p w14:paraId="535D913E">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6C7079E">
            <w:pPr>
              <w:jc w:val="center"/>
              <w:rPr>
                <w:rFonts w:ascii="宋体" w:hAnsi="宋体" w:eastAsia="宋体" w:cs="宋体"/>
                <w:color w:val="000000"/>
                <w:sz w:val="22"/>
                <w:szCs w:val="22"/>
              </w:rPr>
            </w:pPr>
            <w:r>
              <w:rPr>
                <w:rFonts w:hint="eastAsia"/>
                <w:color w:val="000000"/>
                <w:sz w:val="22"/>
                <w:szCs w:val="22"/>
              </w:rPr>
              <w:t>0</w:t>
            </w:r>
          </w:p>
        </w:tc>
      </w:tr>
      <w:tr w14:paraId="5570EDCD">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63DCDB5D">
            <w:pPr>
              <w:jc w:val="center"/>
              <w:rPr>
                <w:rFonts w:ascii="宋体" w:hAnsi="宋体" w:eastAsia="宋体" w:cs="宋体"/>
                <w:color w:val="000000"/>
                <w:sz w:val="22"/>
                <w:szCs w:val="22"/>
              </w:rPr>
            </w:pPr>
            <w:r>
              <w:rPr>
                <w:rFonts w:hint="eastAsia"/>
                <w:color w:val="000000"/>
                <w:sz w:val="22"/>
                <w:szCs w:val="22"/>
              </w:rPr>
              <w:t>公用经费：</w:t>
            </w:r>
          </w:p>
        </w:tc>
        <w:tc>
          <w:tcPr>
            <w:tcW w:w="1681" w:type="dxa"/>
            <w:tcBorders>
              <w:top w:val="nil"/>
              <w:left w:val="nil"/>
              <w:bottom w:val="single" w:color="auto" w:sz="4" w:space="0"/>
              <w:right w:val="single" w:color="auto" w:sz="4" w:space="0"/>
            </w:tcBorders>
            <w:shd w:val="clear" w:color="auto" w:fill="auto"/>
            <w:noWrap/>
            <w:vAlign w:val="center"/>
          </w:tcPr>
          <w:p w14:paraId="02BCE5C8">
            <w:pPr>
              <w:jc w:val="center"/>
              <w:rPr>
                <w:rFonts w:ascii="宋体" w:hAnsi="宋体" w:eastAsia="宋体" w:cs="宋体"/>
                <w:color w:val="000000"/>
                <w:sz w:val="22"/>
                <w:szCs w:val="22"/>
              </w:rPr>
            </w:pPr>
            <w:r>
              <w:rPr>
                <w:rFonts w:hint="eastAsia"/>
                <w:color w:val="000000"/>
                <w:sz w:val="22"/>
                <w:szCs w:val="22"/>
              </w:rPr>
              <w:t>179.58</w:t>
            </w:r>
          </w:p>
        </w:tc>
        <w:tc>
          <w:tcPr>
            <w:tcW w:w="2445" w:type="dxa"/>
            <w:tcBorders>
              <w:top w:val="nil"/>
              <w:left w:val="nil"/>
              <w:bottom w:val="single" w:color="auto" w:sz="4" w:space="0"/>
              <w:right w:val="nil"/>
            </w:tcBorders>
            <w:shd w:val="clear" w:color="auto" w:fill="auto"/>
            <w:noWrap/>
            <w:vAlign w:val="center"/>
          </w:tcPr>
          <w:p w14:paraId="6BC46533">
            <w:pPr>
              <w:jc w:val="center"/>
              <w:rPr>
                <w:rFonts w:ascii="宋体" w:hAnsi="宋体" w:eastAsia="宋体" w:cs="宋体"/>
                <w:color w:val="000000"/>
                <w:sz w:val="22"/>
                <w:szCs w:val="22"/>
              </w:rPr>
            </w:pPr>
            <w:r>
              <w:rPr>
                <w:rFonts w:hint="eastAsia"/>
                <w:color w:val="000000"/>
                <w:sz w:val="22"/>
                <w:szCs w:val="22"/>
              </w:rPr>
              <w:t>26</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7E908BF">
            <w:pPr>
              <w:jc w:val="center"/>
              <w:rPr>
                <w:rFonts w:ascii="宋体" w:hAnsi="宋体" w:eastAsia="宋体" w:cs="宋体"/>
                <w:color w:val="000000"/>
                <w:sz w:val="22"/>
                <w:szCs w:val="22"/>
              </w:rPr>
            </w:pPr>
            <w:r>
              <w:rPr>
                <w:rFonts w:hint="eastAsia"/>
                <w:color w:val="000000"/>
                <w:sz w:val="22"/>
                <w:szCs w:val="22"/>
              </w:rPr>
              <w:t>161.52</w:t>
            </w:r>
          </w:p>
        </w:tc>
      </w:tr>
      <w:tr w14:paraId="11502E86">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71B03BBB">
            <w:pPr>
              <w:jc w:val="center"/>
              <w:rPr>
                <w:rFonts w:ascii="宋体" w:hAnsi="宋体" w:eastAsia="宋体" w:cs="宋体"/>
                <w:color w:val="000000"/>
                <w:sz w:val="22"/>
                <w:szCs w:val="22"/>
              </w:rPr>
            </w:pPr>
            <w:r>
              <w:rPr>
                <w:rFonts w:hint="eastAsia"/>
                <w:color w:val="000000"/>
                <w:sz w:val="22"/>
                <w:szCs w:val="22"/>
              </w:rPr>
              <w:t>其中：办公经费</w:t>
            </w:r>
          </w:p>
        </w:tc>
        <w:tc>
          <w:tcPr>
            <w:tcW w:w="1681" w:type="dxa"/>
            <w:tcBorders>
              <w:top w:val="nil"/>
              <w:left w:val="nil"/>
              <w:bottom w:val="single" w:color="auto" w:sz="4" w:space="0"/>
              <w:right w:val="single" w:color="auto" w:sz="4" w:space="0"/>
            </w:tcBorders>
            <w:shd w:val="clear" w:color="auto" w:fill="auto"/>
            <w:noWrap/>
            <w:vAlign w:val="center"/>
          </w:tcPr>
          <w:p w14:paraId="2023E61D">
            <w:pPr>
              <w:jc w:val="center"/>
              <w:rPr>
                <w:rFonts w:ascii="宋体" w:hAnsi="宋体" w:eastAsia="宋体" w:cs="宋体"/>
                <w:color w:val="000000"/>
                <w:sz w:val="22"/>
                <w:szCs w:val="22"/>
              </w:rPr>
            </w:pPr>
            <w:r>
              <w:rPr>
                <w:rFonts w:hint="eastAsia"/>
                <w:color w:val="000000"/>
                <w:sz w:val="22"/>
                <w:szCs w:val="22"/>
              </w:rPr>
              <w:t>25.46</w:t>
            </w:r>
          </w:p>
        </w:tc>
        <w:tc>
          <w:tcPr>
            <w:tcW w:w="2445" w:type="dxa"/>
            <w:tcBorders>
              <w:top w:val="nil"/>
              <w:left w:val="nil"/>
              <w:bottom w:val="single" w:color="auto" w:sz="4" w:space="0"/>
              <w:right w:val="nil"/>
            </w:tcBorders>
            <w:shd w:val="clear" w:color="auto" w:fill="auto"/>
            <w:noWrap/>
            <w:vAlign w:val="center"/>
          </w:tcPr>
          <w:p w14:paraId="29346DF4">
            <w:pPr>
              <w:jc w:val="center"/>
              <w:rPr>
                <w:rFonts w:ascii="宋体" w:hAnsi="宋体" w:eastAsia="宋体" w:cs="宋体"/>
                <w:color w:val="000000"/>
                <w:sz w:val="22"/>
                <w:szCs w:val="22"/>
              </w:rPr>
            </w:pPr>
            <w:r>
              <w:rPr>
                <w:rFonts w:hint="eastAsia"/>
                <w:color w:val="000000"/>
                <w:sz w:val="22"/>
                <w:szCs w:val="22"/>
              </w:rPr>
              <w:t>2</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BBA41DE">
            <w:pPr>
              <w:jc w:val="center"/>
              <w:rPr>
                <w:rFonts w:ascii="宋体" w:hAnsi="宋体" w:eastAsia="宋体" w:cs="宋体"/>
                <w:color w:val="000000"/>
                <w:sz w:val="22"/>
                <w:szCs w:val="22"/>
              </w:rPr>
            </w:pPr>
            <w:r>
              <w:rPr>
                <w:rFonts w:hint="eastAsia"/>
                <w:color w:val="000000"/>
                <w:sz w:val="22"/>
                <w:szCs w:val="22"/>
              </w:rPr>
              <w:t>22.57</w:t>
            </w:r>
          </w:p>
        </w:tc>
      </w:tr>
      <w:tr w14:paraId="297C6072">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6F87D83C">
            <w:pPr>
              <w:jc w:val="center"/>
              <w:rPr>
                <w:rFonts w:ascii="宋体" w:hAnsi="宋体" w:eastAsia="宋体" w:cs="宋体"/>
                <w:color w:val="000000"/>
                <w:sz w:val="22"/>
                <w:szCs w:val="22"/>
              </w:rPr>
            </w:pPr>
            <w:r>
              <w:rPr>
                <w:rFonts w:hint="eastAsia"/>
                <w:color w:val="000000"/>
                <w:sz w:val="22"/>
                <w:szCs w:val="22"/>
              </w:rPr>
              <w:t>水费、电费、差旅费</w:t>
            </w:r>
          </w:p>
        </w:tc>
        <w:tc>
          <w:tcPr>
            <w:tcW w:w="1681" w:type="dxa"/>
            <w:tcBorders>
              <w:top w:val="nil"/>
              <w:left w:val="nil"/>
              <w:bottom w:val="single" w:color="auto" w:sz="4" w:space="0"/>
              <w:right w:val="single" w:color="auto" w:sz="4" w:space="0"/>
            </w:tcBorders>
            <w:shd w:val="clear" w:color="auto" w:fill="auto"/>
            <w:noWrap/>
            <w:vAlign w:val="center"/>
          </w:tcPr>
          <w:p w14:paraId="38692851">
            <w:pPr>
              <w:jc w:val="center"/>
              <w:rPr>
                <w:rFonts w:ascii="宋体" w:hAnsi="宋体" w:eastAsia="宋体" w:cs="宋体"/>
                <w:color w:val="000000"/>
                <w:sz w:val="22"/>
                <w:szCs w:val="22"/>
              </w:rPr>
            </w:pPr>
            <w:r>
              <w:rPr>
                <w:rFonts w:hint="eastAsia"/>
                <w:color w:val="000000"/>
                <w:sz w:val="22"/>
                <w:szCs w:val="22"/>
              </w:rPr>
              <w:t>3.25</w:t>
            </w:r>
          </w:p>
        </w:tc>
        <w:tc>
          <w:tcPr>
            <w:tcW w:w="2445" w:type="dxa"/>
            <w:tcBorders>
              <w:top w:val="nil"/>
              <w:left w:val="nil"/>
              <w:bottom w:val="single" w:color="auto" w:sz="4" w:space="0"/>
              <w:right w:val="nil"/>
            </w:tcBorders>
            <w:shd w:val="clear" w:color="auto" w:fill="auto"/>
            <w:noWrap/>
            <w:vAlign w:val="center"/>
          </w:tcPr>
          <w:p w14:paraId="2C1CD2D7">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2582F987">
            <w:pPr>
              <w:jc w:val="center"/>
              <w:rPr>
                <w:rFonts w:ascii="宋体" w:hAnsi="宋体" w:eastAsia="宋体" w:cs="宋体"/>
                <w:color w:val="000000"/>
                <w:sz w:val="22"/>
                <w:szCs w:val="22"/>
              </w:rPr>
            </w:pPr>
            <w:r>
              <w:rPr>
                <w:rFonts w:hint="eastAsia"/>
                <w:color w:val="000000"/>
                <w:sz w:val="22"/>
                <w:szCs w:val="22"/>
              </w:rPr>
              <w:t>3.89</w:t>
            </w:r>
          </w:p>
        </w:tc>
      </w:tr>
      <w:tr w14:paraId="3CA663D2">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3798C1D3">
            <w:pPr>
              <w:jc w:val="center"/>
              <w:rPr>
                <w:rFonts w:ascii="宋体" w:hAnsi="宋体" w:eastAsia="宋体" w:cs="宋体"/>
                <w:color w:val="000000"/>
                <w:sz w:val="22"/>
                <w:szCs w:val="22"/>
              </w:rPr>
            </w:pPr>
            <w:r>
              <w:rPr>
                <w:rFonts w:hint="eastAsia"/>
                <w:color w:val="000000"/>
                <w:sz w:val="22"/>
                <w:szCs w:val="22"/>
              </w:rPr>
              <w:t>会议费、培训费</w:t>
            </w:r>
          </w:p>
        </w:tc>
        <w:tc>
          <w:tcPr>
            <w:tcW w:w="1681" w:type="dxa"/>
            <w:tcBorders>
              <w:top w:val="nil"/>
              <w:left w:val="nil"/>
              <w:bottom w:val="single" w:color="auto" w:sz="4" w:space="0"/>
              <w:right w:val="single" w:color="auto" w:sz="4" w:space="0"/>
            </w:tcBorders>
            <w:shd w:val="clear" w:color="auto" w:fill="auto"/>
            <w:noWrap/>
            <w:vAlign w:val="center"/>
          </w:tcPr>
          <w:p w14:paraId="385E7E13">
            <w:pPr>
              <w:jc w:val="center"/>
              <w:rPr>
                <w:rFonts w:ascii="宋体" w:hAnsi="宋体" w:eastAsia="宋体" w:cs="宋体"/>
                <w:color w:val="000000"/>
                <w:sz w:val="22"/>
                <w:szCs w:val="22"/>
              </w:rPr>
            </w:pPr>
            <w:r>
              <w:rPr>
                <w:rFonts w:hint="eastAsia"/>
                <w:color w:val="000000"/>
                <w:sz w:val="22"/>
                <w:szCs w:val="22"/>
              </w:rPr>
              <w:t>1.14</w:t>
            </w:r>
          </w:p>
        </w:tc>
        <w:tc>
          <w:tcPr>
            <w:tcW w:w="2445" w:type="dxa"/>
            <w:tcBorders>
              <w:top w:val="nil"/>
              <w:left w:val="nil"/>
              <w:bottom w:val="single" w:color="auto" w:sz="4" w:space="0"/>
              <w:right w:val="nil"/>
            </w:tcBorders>
            <w:shd w:val="clear" w:color="auto" w:fill="auto"/>
            <w:noWrap/>
            <w:vAlign w:val="center"/>
          </w:tcPr>
          <w:p w14:paraId="6B5E199D">
            <w:pPr>
              <w:jc w:val="center"/>
              <w:rPr>
                <w:rFonts w:ascii="宋体" w:hAnsi="宋体" w:eastAsia="宋体" w:cs="宋体"/>
                <w:color w:val="000000"/>
                <w:sz w:val="22"/>
                <w:szCs w:val="22"/>
              </w:rPr>
            </w:pPr>
            <w:r>
              <w:rPr>
                <w:rFonts w:hint="eastAsia"/>
                <w:color w:val="000000"/>
                <w:sz w:val="22"/>
                <w:szCs w:val="22"/>
              </w:rPr>
              <w:t>0</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324EC285">
            <w:pPr>
              <w:jc w:val="center"/>
              <w:rPr>
                <w:rFonts w:ascii="宋体" w:hAnsi="宋体" w:eastAsia="宋体" w:cs="宋体"/>
                <w:color w:val="000000"/>
                <w:sz w:val="22"/>
                <w:szCs w:val="22"/>
              </w:rPr>
            </w:pPr>
            <w:r>
              <w:rPr>
                <w:rFonts w:hint="eastAsia"/>
                <w:color w:val="000000"/>
                <w:sz w:val="22"/>
                <w:szCs w:val="22"/>
              </w:rPr>
              <w:t>0.65</w:t>
            </w:r>
          </w:p>
        </w:tc>
      </w:tr>
      <w:tr w14:paraId="4A3B20AA">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6843362B">
            <w:pPr>
              <w:jc w:val="center"/>
              <w:rPr>
                <w:rFonts w:ascii="宋体" w:hAnsi="宋体" w:eastAsia="宋体" w:cs="宋体"/>
                <w:color w:val="000000"/>
                <w:sz w:val="22"/>
                <w:szCs w:val="22"/>
              </w:rPr>
            </w:pPr>
            <w:r>
              <w:rPr>
                <w:rFonts w:hint="eastAsia"/>
                <w:color w:val="000000"/>
                <w:sz w:val="22"/>
                <w:szCs w:val="22"/>
              </w:rPr>
              <w:t>政府采购金额</w:t>
            </w:r>
          </w:p>
        </w:tc>
        <w:tc>
          <w:tcPr>
            <w:tcW w:w="1681" w:type="dxa"/>
            <w:tcBorders>
              <w:top w:val="nil"/>
              <w:left w:val="nil"/>
              <w:bottom w:val="single" w:color="auto" w:sz="4" w:space="0"/>
              <w:right w:val="single" w:color="auto" w:sz="4" w:space="0"/>
            </w:tcBorders>
            <w:shd w:val="clear" w:color="auto" w:fill="auto"/>
            <w:noWrap/>
            <w:vAlign w:val="center"/>
          </w:tcPr>
          <w:p w14:paraId="5AC2CD1D">
            <w:pPr>
              <w:jc w:val="center"/>
              <w:rPr>
                <w:rFonts w:ascii="宋体" w:hAnsi="宋体" w:eastAsia="宋体" w:cs="宋体"/>
                <w:color w:val="000000"/>
                <w:sz w:val="22"/>
                <w:szCs w:val="22"/>
              </w:rPr>
            </w:pPr>
            <w:r>
              <w:rPr>
                <w:rFonts w:hint="eastAsia"/>
                <w:color w:val="000000"/>
                <w:sz w:val="22"/>
                <w:szCs w:val="22"/>
              </w:rPr>
              <w:t>199.48</w:t>
            </w:r>
          </w:p>
        </w:tc>
        <w:tc>
          <w:tcPr>
            <w:tcW w:w="2445" w:type="dxa"/>
            <w:tcBorders>
              <w:top w:val="nil"/>
              <w:left w:val="nil"/>
              <w:bottom w:val="single" w:color="auto" w:sz="4" w:space="0"/>
              <w:right w:val="nil"/>
            </w:tcBorders>
            <w:shd w:val="clear" w:color="auto" w:fill="auto"/>
            <w:noWrap/>
            <w:vAlign w:val="center"/>
          </w:tcPr>
          <w:p w14:paraId="65636EDC">
            <w:pPr>
              <w:jc w:val="center"/>
              <w:rPr>
                <w:rFonts w:ascii="宋体" w:hAnsi="宋体" w:eastAsia="宋体" w:cs="宋体"/>
                <w:color w:val="000000"/>
                <w:sz w:val="22"/>
                <w:szCs w:val="22"/>
              </w:rPr>
            </w:pPr>
            <w:r>
              <w:rPr>
                <w:rFonts w:hint="eastAsia"/>
                <w:color w:val="000000"/>
                <w:sz w:val="22"/>
                <w:szCs w:val="22"/>
              </w:rPr>
              <w:t>40.4</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0D173D4E">
            <w:pPr>
              <w:jc w:val="center"/>
              <w:rPr>
                <w:rFonts w:ascii="宋体" w:hAnsi="宋体" w:eastAsia="宋体" w:cs="宋体"/>
                <w:color w:val="000000"/>
                <w:sz w:val="22"/>
                <w:szCs w:val="22"/>
              </w:rPr>
            </w:pPr>
            <w:r>
              <w:rPr>
                <w:rFonts w:hint="eastAsia"/>
                <w:color w:val="000000"/>
                <w:sz w:val="22"/>
                <w:szCs w:val="22"/>
              </w:rPr>
              <w:t>204.61</w:t>
            </w:r>
          </w:p>
        </w:tc>
      </w:tr>
      <w:tr w14:paraId="2BE178A0">
        <w:tblPrEx>
          <w:tblCellMar>
            <w:top w:w="0" w:type="dxa"/>
            <w:left w:w="108" w:type="dxa"/>
            <w:bottom w:w="0" w:type="dxa"/>
            <w:right w:w="108" w:type="dxa"/>
          </w:tblCellMar>
        </w:tblPrEx>
        <w:trPr>
          <w:trHeight w:val="46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4693FB65">
            <w:pPr>
              <w:jc w:val="center"/>
              <w:rPr>
                <w:rFonts w:ascii="宋体" w:hAnsi="宋体" w:eastAsia="宋体" w:cs="宋体"/>
                <w:color w:val="000000"/>
                <w:sz w:val="22"/>
                <w:szCs w:val="22"/>
              </w:rPr>
            </w:pPr>
            <w:r>
              <w:rPr>
                <w:rFonts w:hint="eastAsia"/>
                <w:color w:val="000000"/>
                <w:sz w:val="22"/>
                <w:szCs w:val="22"/>
              </w:rPr>
              <w:t xml:space="preserve">部门基本支出预算调整 </w:t>
            </w:r>
          </w:p>
        </w:tc>
        <w:tc>
          <w:tcPr>
            <w:tcW w:w="1681" w:type="dxa"/>
            <w:tcBorders>
              <w:top w:val="nil"/>
              <w:left w:val="nil"/>
              <w:bottom w:val="single" w:color="auto" w:sz="4" w:space="0"/>
              <w:right w:val="single" w:color="auto" w:sz="4" w:space="0"/>
            </w:tcBorders>
            <w:shd w:val="clear" w:color="auto" w:fill="auto"/>
            <w:noWrap/>
            <w:vAlign w:val="center"/>
          </w:tcPr>
          <w:p w14:paraId="28C4C09F">
            <w:pPr>
              <w:jc w:val="center"/>
              <w:rPr>
                <w:rFonts w:ascii="宋体" w:hAnsi="宋体" w:eastAsia="宋体" w:cs="宋体"/>
                <w:color w:val="000000"/>
                <w:sz w:val="22"/>
                <w:szCs w:val="22"/>
              </w:rPr>
            </w:pPr>
            <w:r>
              <w:rPr>
                <w:rFonts w:hint="eastAsia"/>
                <w:color w:val="000000"/>
                <w:sz w:val="22"/>
                <w:szCs w:val="22"/>
              </w:rPr>
              <w:t>　</w:t>
            </w:r>
          </w:p>
        </w:tc>
        <w:tc>
          <w:tcPr>
            <w:tcW w:w="2445" w:type="dxa"/>
            <w:tcBorders>
              <w:top w:val="nil"/>
              <w:left w:val="nil"/>
              <w:bottom w:val="single" w:color="auto" w:sz="4" w:space="0"/>
              <w:right w:val="nil"/>
            </w:tcBorders>
            <w:shd w:val="clear" w:color="auto" w:fill="auto"/>
            <w:noWrap/>
            <w:vAlign w:val="center"/>
          </w:tcPr>
          <w:p w14:paraId="14E4F185">
            <w:pPr>
              <w:jc w:val="center"/>
              <w:rPr>
                <w:rFonts w:ascii="宋体" w:hAnsi="宋体" w:eastAsia="宋体" w:cs="宋体"/>
                <w:color w:val="000000"/>
                <w:sz w:val="22"/>
                <w:szCs w:val="22"/>
              </w:rPr>
            </w:pPr>
            <w:r>
              <w:rPr>
                <w:rFonts w:hint="eastAsia"/>
                <w:color w:val="000000"/>
                <w:sz w:val="22"/>
                <w:szCs w:val="22"/>
              </w:rPr>
              <w:t>　</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6C00C57B">
            <w:pPr>
              <w:jc w:val="center"/>
              <w:rPr>
                <w:rFonts w:ascii="宋体" w:hAnsi="宋体" w:eastAsia="宋体" w:cs="宋体"/>
                <w:color w:val="000000"/>
                <w:sz w:val="22"/>
                <w:szCs w:val="22"/>
              </w:rPr>
            </w:pPr>
            <w:r>
              <w:rPr>
                <w:rFonts w:hint="eastAsia"/>
                <w:color w:val="000000"/>
                <w:sz w:val="22"/>
                <w:szCs w:val="22"/>
              </w:rPr>
              <w:t>　</w:t>
            </w:r>
          </w:p>
        </w:tc>
      </w:tr>
      <w:tr w14:paraId="1A621D12">
        <w:tblPrEx>
          <w:tblCellMar>
            <w:top w:w="0" w:type="dxa"/>
            <w:left w:w="108" w:type="dxa"/>
            <w:bottom w:w="0" w:type="dxa"/>
            <w:right w:w="108" w:type="dxa"/>
          </w:tblCellMar>
        </w:tblPrEx>
        <w:trPr>
          <w:trHeight w:val="634" w:hRule="atLeast"/>
        </w:trPr>
        <w:tc>
          <w:tcPr>
            <w:tcW w:w="3611" w:type="dxa"/>
            <w:vMerge w:val="restart"/>
            <w:tcBorders>
              <w:top w:val="nil"/>
              <w:left w:val="single" w:color="auto" w:sz="4" w:space="0"/>
              <w:bottom w:val="single" w:color="auto" w:sz="4" w:space="0"/>
              <w:right w:val="single" w:color="auto" w:sz="4" w:space="0"/>
            </w:tcBorders>
            <w:shd w:val="clear" w:color="auto" w:fill="auto"/>
            <w:vAlign w:val="center"/>
          </w:tcPr>
          <w:p w14:paraId="03B2526A">
            <w:pPr>
              <w:jc w:val="center"/>
              <w:rPr>
                <w:b/>
                <w:bCs/>
                <w:color w:val="000000"/>
                <w:sz w:val="22"/>
                <w:szCs w:val="22"/>
              </w:rPr>
            </w:pPr>
            <w:r>
              <w:rPr>
                <w:rFonts w:hint="eastAsia"/>
                <w:b/>
                <w:bCs/>
                <w:color w:val="000000"/>
                <w:sz w:val="22"/>
                <w:szCs w:val="22"/>
              </w:rPr>
              <w:t xml:space="preserve">楼堂馆所控制情况 </w:t>
            </w:r>
          </w:p>
          <w:p w14:paraId="3D9CB070">
            <w:pPr>
              <w:jc w:val="center"/>
              <w:rPr>
                <w:rFonts w:ascii="宋体" w:hAnsi="宋体" w:eastAsia="宋体" w:cs="宋体"/>
                <w:b/>
                <w:bCs/>
                <w:color w:val="000000"/>
                <w:sz w:val="22"/>
                <w:szCs w:val="22"/>
              </w:rPr>
            </w:pPr>
            <w:r>
              <w:rPr>
                <w:rFonts w:hint="eastAsia"/>
                <w:b/>
                <w:bCs/>
                <w:color w:val="000000"/>
                <w:sz w:val="22"/>
                <w:szCs w:val="22"/>
              </w:rPr>
              <w:t>（2023年完工项目）</w:t>
            </w:r>
          </w:p>
        </w:tc>
        <w:tc>
          <w:tcPr>
            <w:tcW w:w="1681" w:type="dxa"/>
            <w:tcBorders>
              <w:top w:val="nil"/>
              <w:left w:val="nil"/>
              <w:bottom w:val="single" w:color="auto" w:sz="4" w:space="0"/>
              <w:right w:val="single" w:color="auto" w:sz="4" w:space="0"/>
            </w:tcBorders>
            <w:shd w:val="clear" w:color="auto" w:fill="auto"/>
            <w:vAlign w:val="center"/>
          </w:tcPr>
          <w:p w14:paraId="356BB949">
            <w:pPr>
              <w:jc w:val="center"/>
              <w:rPr>
                <w:b/>
                <w:bCs/>
                <w:color w:val="000000"/>
                <w:sz w:val="22"/>
                <w:szCs w:val="22"/>
              </w:rPr>
            </w:pPr>
            <w:r>
              <w:rPr>
                <w:rFonts w:hint="eastAsia"/>
                <w:b/>
                <w:bCs/>
                <w:color w:val="000000"/>
                <w:sz w:val="22"/>
                <w:szCs w:val="22"/>
              </w:rPr>
              <w:t xml:space="preserve">批复规模 </w:t>
            </w:r>
          </w:p>
          <w:p w14:paraId="7183C1F1">
            <w:pPr>
              <w:jc w:val="center"/>
              <w:rPr>
                <w:rFonts w:ascii="宋体" w:hAnsi="宋体" w:eastAsia="宋体" w:cs="宋体"/>
                <w:b/>
                <w:bCs/>
                <w:color w:val="000000"/>
                <w:sz w:val="22"/>
                <w:szCs w:val="22"/>
              </w:rPr>
            </w:pPr>
            <w:r>
              <w:rPr>
                <w:rFonts w:hint="eastAsia"/>
                <w:b/>
                <w:bCs/>
                <w:color w:val="000000"/>
                <w:sz w:val="22"/>
                <w:szCs w:val="22"/>
              </w:rPr>
              <w:t>（㎡）</w:t>
            </w:r>
          </w:p>
        </w:tc>
        <w:tc>
          <w:tcPr>
            <w:tcW w:w="2445" w:type="dxa"/>
            <w:tcBorders>
              <w:top w:val="nil"/>
              <w:left w:val="nil"/>
              <w:bottom w:val="single" w:color="auto" w:sz="4" w:space="0"/>
              <w:right w:val="nil"/>
            </w:tcBorders>
            <w:shd w:val="clear" w:color="auto" w:fill="auto"/>
            <w:noWrap/>
            <w:vAlign w:val="center"/>
          </w:tcPr>
          <w:p w14:paraId="4575AB1D">
            <w:pPr>
              <w:jc w:val="center"/>
              <w:rPr>
                <w:rFonts w:ascii="宋体" w:hAnsi="宋体" w:eastAsia="宋体" w:cs="宋体"/>
                <w:b/>
                <w:bCs/>
                <w:color w:val="000000"/>
                <w:sz w:val="22"/>
                <w:szCs w:val="22"/>
              </w:rPr>
            </w:pPr>
            <w:r>
              <w:rPr>
                <w:rFonts w:hint="eastAsia"/>
                <w:b/>
                <w:bCs/>
                <w:color w:val="000000"/>
                <w:sz w:val="22"/>
                <w:szCs w:val="22"/>
              </w:rPr>
              <w:t>规模控制率</w:t>
            </w:r>
          </w:p>
        </w:tc>
        <w:tc>
          <w:tcPr>
            <w:tcW w:w="1681" w:type="dxa"/>
            <w:tcBorders>
              <w:top w:val="nil"/>
              <w:left w:val="single" w:color="auto" w:sz="4" w:space="0"/>
              <w:bottom w:val="single" w:color="auto" w:sz="4" w:space="0"/>
              <w:right w:val="single" w:color="auto" w:sz="4" w:space="0"/>
            </w:tcBorders>
            <w:shd w:val="clear" w:color="auto" w:fill="auto"/>
            <w:vAlign w:val="center"/>
          </w:tcPr>
          <w:p w14:paraId="13FCA9F6">
            <w:pPr>
              <w:jc w:val="center"/>
              <w:rPr>
                <w:b/>
                <w:bCs/>
                <w:color w:val="000000"/>
                <w:sz w:val="22"/>
                <w:szCs w:val="22"/>
              </w:rPr>
            </w:pPr>
            <w:r>
              <w:rPr>
                <w:rFonts w:hint="eastAsia"/>
                <w:b/>
                <w:bCs/>
                <w:color w:val="000000"/>
                <w:sz w:val="22"/>
                <w:szCs w:val="22"/>
              </w:rPr>
              <w:t>实际投资</w:t>
            </w:r>
          </w:p>
          <w:p w14:paraId="5E9794E4">
            <w:pPr>
              <w:jc w:val="center"/>
              <w:rPr>
                <w:rFonts w:ascii="宋体" w:hAnsi="宋体" w:eastAsia="宋体" w:cs="宋体"/>
                <w:b/>
                <w:bCs/>
                <w:color w:val="000000"/>
                <w:sz w:val="22"/>
                <w:szCs w:val="22"/>
              </w:rPr>
            </w:pPr>
            <w:r>
              <w:rPr>
                <w:rFonts w:hint="eastAsia"/>
                <w:b/>
                <w:bCs/>
                <w:color w:val="000000"/>
                <w:sz w:val="22"/>
                <w:szCs w:val="22"/>
              </w:rPr>
              <w:t>（万元）</w:t>
            </w:r>
          </w:p>
        </w:tc>
      </w:tr>
      <w:tr w14:paraId="329145B8">
        <w:tblPrEx>
          <w:tblCellMar>
            <w:top w:w="0" w:type="dxa"/>
            <w:left w:w="108" w:type="dxa"/>
            <w:bottom w:w="0" w:type="dxa"/>
            <w:right w:w="108" w:type="dxa"/>
          </w:tblCellMar>
        </w:tblPrEx>
        <w:trPr>
          <w:trHeight w:val="464" w:hRule="atLeast"/>
        </w:trPr>
        <w:tc>
          <w:tcPr>
            <w:tcW w:w="3611" w:type="dxa"/>
            <w:vMerge w:val="continue"/>
            <w:tcBorders>
              <w:top w:val="nil"/>
              <w:left w:val="single" w:color="auto" w:sz="4" w:space="0"/>
              <w:bottom w:val="single" w:color="auto" w:sz="4" w:space="0"/>
              <w:right w:val="single" w:color="auto" w:sz="4" w:space="0"/>
            </w:tcBorders>
            <w:vAlign w:val="center"/>
          </w:tcPr>
          <w:p w14:paraId="13CF2CE2">
            <w:pPr>
              <w:rPr>
                <w:rFonts w:ascii="宋体" w:hAnsi="宋体" w:eastAsia="宋体" w:cs="宋体"/>
                <w:b/>
                <w:bCs/>
                <w:color w:val="000000"/>
                <w:sz w:val="22"/>
                <w:szCs w:val="22"/>
              </w:rPr>
            </w:pPr>
          </w:p>
        </w:tc>
        <w:tc>
          <w:tcPr>
            <w:tcW w:w="1681" w:type="dxa"/>
            <w:tcBorders>
              <w:top w:val="nil"/>
              <w:left w:val="nil"/>
              <w:bottom w:val="single" w:color="auto" w:sz="4" w:space="0"/>
              <w:right w:val="single" w:color="auto" w:sz="4" w:space="0"/>
            </w:tcBorders>
            <w:shd w:val="clear" w:color="auto" w:fill="auto"/>
            <w:noWrap/>
            <w:vAlign w:val="center"/>
          </w:tcPr>
          <w:p w14:paraId="4C997820">
            <w:pPr>
              <w:jc w:val="center"/>
              <w:rPr>
                <w:rFonts w:ascii="宋体" w:hAnsi="宋体" w:eastAsia="宋体" w:cs="宋体"/>
                <w:color w:val="000000"/>
                <w:sz w:val="22"/>
                <w:szCs w:val="22"/>
              </w:rPr>
            </w:pPr>
            <w:r>
              <w:rPr>
                <w:rFonts w:hint="eastAsia"/>
                <w:color w:val="000000"/>
                <w:sz w:val="22"/>
                <w:szCs w:val="22"/>
              </w:rPr>
              <w:t>　</w:t>
            </w:r>
          </w:p>
        </w:tc>
        <w:tc>
          <w:tcPr>
            <w:tcW w:w="2445" w:type="dxa"/>
            <w:tcBorders>
              <w:top w:val="nil"/>
              <w:left w:val="nil"/>
              <w:bottom w:val="single" w:color="auto" w:sz="4" w:space="0"/>
              <w:right w:val="nil"/>
            </w:tcBorders>
            <w:shd w:val="clear" w:color="auto" w:fill="auto"/>
            <w:noWrap/>
            <w:vAlign w:val="center"/>
          </w:tcPr>
          <w:p w14:paraId="530D5383">
            <w:pPr>
              <w:jc w:val="center"/>
              <w:rPr>
                <w:rFonts w:ascii="宋体" w:hAnsi="宋体" w:eastAsia="宋体" w:cs="宋体"/>
                <w:color w:val="000000"/>
                <w:sz w:val="22"/>
                <w:szCs w:val="22"/>
              </w:rPr>
            </w:pPr>
            <w:r>
              <w:rPr>
                <w:rFonts w:hint="eastAsia"/>
                <w:color w:val="000000"/>
                <w:sz w:val="22"/>
                <w:szCs w:val="22"/>
              </w:rPr>
              <w:t>　</w:t>
            </w:r>
          </w:p>
        </w:tc>
        <w:tc>
          <w:tcPr>
            <w:tcW w:w="1681" w:type="dxa"/>
            <w:tcBorders>
              <w:top w:val="nil"/>
              <w:left w:val="single" w:color="auto" w:sz="4" w:space="0"/>
              <w:bottom w:val="single" w:color="auto" w:sz="4" w:space="0"/>
              <w:right w:val="single" w:color="auto" w:sz="4" w:space="0"/>
            </w:tcBorders>
            <w:shd w:val="clear" w:color="auto" w:fill="auto"/>
            <w:noWrap/>
            <w:vAlign w:val="center"/>
          </w:tcPr>
          <w:p w14:paraId="43729A92">
            <w:pPr>
              <w:jc w:val="center"/>
              <w:rPr>
                <w:rFonts w:ascii="宋体" w:hAnsi="宋体" w:eastAsia="宋体" w:cs="宋体"/>
                <w:color w:val="000000"/>
                <w:sz w:val="22"/>
                <w:szCs w:val="22"/>
              </w:rPr>
            </w:pPr>
            <w:r>
              <w:rPr>
                <w:rFonts w:hint="eastAsia"/>
                <w:color w:val="000000"/>
                <w:sz w:val="22"/>
                <w:szCs w:val="22"/>
              </w:rPr>
              <w:t>　</w:t>
            </w:r>
          </w:p>
        </w:tc>
      </w:tr>
      <w:tr w14:paraId="3D966817">
        <w:tblPrEx>
          <w:tblCellMar>
            <w:top w:w="0" w:type="dxa"/>
            <w:left w:w="108" w:type="dxa"/>
            <w:bottom w:w="0" w:type="dxa"/>
            <w:right w:w="108" w:type="dxa"/>
          </w:tblCellMar>
        </w:tblPrEx>
        <w:trPr>
          <w:trHeight w:val="474" w:hRule="atLeast"/>
        </w:trPr>
        <w:tc>
          <w:tcPr>
            <w:tcW w:w="3611" w:type="dxa"/>
            <w:tcBorders>
              <w:top w:val="nil"/>
              <w:left w:val="single" w:color="auto" w:sz="4" w:space="0"/>
              <w:bottom w:val="single" w:color="auto" w:sz="4" w:space="0"/>
              <w:right w:val="single" w:color="auto" w:sz="4" w:space="0"/>
            </w:tcBorders>
            <w:shd w:val="clear" w:color="auto" w:fill="auto"/>
            <w:noWrap/>
            <w:vAlign w:val="center"/>
          </w:tcPr>
          <w:p w14:paraId="39442053">
            <w:pPr>
              <w:jc w:val="center"/>
              <w:rPr>
                <w:rFonts w:ascii="宋体" w:hAnsi="宋体" w:eastAsia="宋体" w:cs="宋体"/>
                <w:b/>
                <w:bCs/>
                <w:color w:val="000000"/>
                <w:sz w:val="22"/>
                <w:szCs w:val="22"/>
              </w:rPr>
            </w:pPr>
            <w:r>
              <w:rPr>
                <w:rFonts w:hint="eastAsia"/>
                <w:b/>
                <w:bCs/>
                <w:color w:val="000000"/>
                <w:sz w:val="22"/>
                <w:szCs w:val="22"/>
              </w:rPr>
              <w:t>厉行节约保障措施</w:t>
            </w:r>
          </w:p>
        </w:tc>
        <w:tc>
          <w:tcPr>
            <w:tcW w:w="5807" w:type="dxa"/>
            <w:gridSpan w:val="3"/>
            <w:tcBorders>
              <w:top w:val="single" w:color="auto" w:sz="4" w:space="0"/>
              <w:left w:val="nil"/>
              <w:bottom w:val="single" w:color="auto" w:sz="4" w:space="0"/>
              <w:right w:val="single" w:color="auto" w:sz="4" w:space="0"/>
            </w:tcBorders>
            <w:shd w:val="clear" w:color="auto" w:fill="auto"/>
            <w:noWrap/>
            <w:vAlign w:val="center"/>
          </w:tcPr>
          <w:p w14:paraId="77ED2DCF">
            <w:pPr>
              <w:jc w:val="center"/>
              <w:rPr>
                <w:rFonts w:ascii="宋体" w:hAnsi="宋体" w:eastAsia="宋体" w:cs="宋体"/>
                <w:color w:val="000000"/>
                <w:sz w:val="22"/>
                <w:szCs w:val="22"/>
              </w:rPr>
            </w:pPr>
            <w:r>
              <w:rPr>
                <w:rFonts w:hint="eastAsia"/>
                <w:color w:val="000000"/>
                <w:sz w:val="22"/>
                <w:szCs w:val="22"/>
              </w:rPr>
              <w:t>　</w:t>
            </w:r>
          </w:p>
        </w:tc>
      </w:tr>
    </w:tbl>
    <w:p w14:paraId="1C5A4EA5">
      <w:pPr>
        <w:widowControl/>
        <w:tabs>
          <w:tab w:val="left" w:pos="3611"/>
          <w:tab w:val="left" w:pos="4791"/>
          <w:tab w:val="left" w:pos="5951"/>
          <w:tab w:val="left" w:pos="7071"/>
          <w:tab w:val="left" w:pos="8191"/>
          <w:tab w:val="left" w:pos="9311"/>
        </w:tabs>
        <w:ind w:left="91"/>
        <w:jc w:val="left"/>
        <w:rPr>
          <w:rFonts w:eastAsia="仿宋_GB2312"/>
          <w:kern w:val="0"/>
          <w:sz w:val="24"/>
        </w:rPr>
      </w:pPr>
    </w:p>
    <w:p w14:paraId="65767169">
      <w:pPr>
        <w:widowControl/>
        <w:tabs>
          <w:tab w:val="left" w:pos="3611"/>
          <w:tab w:val="left" w:pos="4791"/>
          <w:tab w:val="left" w:pos="5951"/>
          <w:tab w:val="left" w:pos="7071"/>
          <w:tab w:val="left" w:pos="8191"/>
          <w:tab w:val="left" w:pos="9311"/>
        </w:tabs>
        <w:ind w:left="91"/>
        <w:jc w:val="left"/>
        <w:rPr>
          <w:rFonts w:hint="default" w:eastAsia="仿宋_GB2312"/>
          <w:lang w:val="en-US" w:eastAsia="zh-CN"/>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何岚峰</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rPr>
        <w:t xml:space="preserve">2024年8月22日    </w:t>
      </w:r>
      <w:r>
        <w:rPr>
          <w:rFonts w:ascii="Times New Roman" w:hAnsi="Times New Roman" w:eastAsia="仿宋_GB2312" w:cs="Times New Roman"/>
          <w:color w:val="000000"/>
          <w:kern w:val="0"/>
          <w:sz w:val="24"/>
        </w:rPr>
        <w:t xml:space="preserve">  联系电话：</w:t>
      </w:r>
      <w:r>
        <w:rPr>
          <w:rFonts w:hint="eastAsia" w:ascii="Times New Roman" w:hAnsi="Times New Roman" w:eastAsia="仿宋_GB2312" w:cs="Times New Roman"/>
          <w:color w:val="000000"/>
          <w:kern w:val="0"/>
          <w:sz w:val="24"/>
          <w:lang w:val="en-US" w:eastAsia="zh-CN"/>
        </w:rPr>
        <w:t>18173968528</w:t>
      </w:r>
    </w:p>
    <w:p w14:paraId="17688B35">
      <w:pPr>
        <w:widowControl/>
        <w:tabs>
          <w:tab w:val="left" w:pos="3611"/>
          <w:tab w:val="left" w:pos="4791"/>
          <w:tab w:val="left" w:pos="5951"/>
          <w:tab w:val="left" w:pos="7071"/>
          <w:tab w:val="left" w:pos="8191"/>
          <w:tab w:val="left" w:pos="9311"/>
        </w:tabs>
        <w:ind w:left="91"/>
        <w:jc w:val="left"/>
        <w:rPr>
          <w:rFonts w:eastAsia="仿宋_GB2312"/>
          <w:kern w:val="0"/>
          <w:sz w:val="24"/>
        </w:rPr>
      </w:pPr>
    </w:p>
    <w:p w14:paraId="211CF4FF">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32456B3A">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方正小标宋_GBK" w:hAnsi="方正小标宋_GBK" w:eastAsia="方正小标宋_GBK" w:cs="方正小标宋_GBK"/>
          <w:color w:val="000000"/>
          <w:sz w:val="32"/>
          <w:szCs w:val="32"/>
          <w:shd w:val="clear" w:color="auto" w:fill="FFFFFF"/>
        </w:rPr>
        <w:t>附件1-2</w:t>
      </w:r>
    </w:p>
    <w:p w14:paraId="6139C782">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整体支出绩效自评表</w:t>
      </w:r>
    </w:p>
    <w:tbl>
      <w:tblPr>
        <w:tblStyle w:val="9"/>
        <w:tblW w:w="4997" w:type="pct"/>
        <w:tblInd w:w="0" w:type="dxa"/>
        <w:tblLayout w:type="fixed"/>
        <w:tblCellMar>
          <w:top w:w="0" w:type="dxa"/>
          <w:left w:w="108" w:type="dxa"/>
          <w:bottom w:w="0" w:type="dxa"/>
          <w:right w:w="108" w:type="dxa"/>
        </w:tblCellMar>
      </w:tblPr>
      <w:tblGrid>
        <w:gridCol w:w="736"/>
        <w:gridCol w:w="734"/>
        <w:gridCol w:w="726"/>
        <w:gridCol w:w="1501"/>
        <w:gridCol w:w="1092"/>
        <w:gridCol w:w="797"/>
        <w:gridCol w:w="101"/>
        <w:gridCol w:w="523"/>
        <w:gridCol w:w="628"/>
        <w:gridCol w:w="618"/>
        <w:gridCol w:w="933"/>
        <w:gridCol w:w="667"/>
      </w:tblGrid>
      <w:tr w14:paraId="2F3284BE">
        <w:tblPrEx>
          <w:tblCellMar>
            <w:top w:w="0" w:type="dxa"/>
            <w:left w:w="108" w:type="dxa"/>
            <w:bottom w:w="0" w:type="dxa"/>
            <w:right w:w="108" w:type="dxa"/>
          </w:tblCellMar>
        </w:tblPrEx>
        <w:trPr>
          <w:trHeight w:val="564" w:hRule="atLeast"/>
        </w:trPr>
        <w:tc>
          <w:tcPr>
            <w:tcW w:w="12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62FD3A">
            <w:pPr>
              <w:widowControl/>
              <w:jc w:val="center"/>
              <w:rPr>
                <w:rFonts w:ascii="Microsoft YaHei UI" w:hAnsi="Microsoft YaHei UI" w:eastAsia="Microsoft YaHei UI" w:cs="宋体"/>
                <w:color w:val="000000"/>
                <w:kern w:val="0"/>
                <w:sz w:val="20"/>
                <w:szCs w:val="20"/>
              </w:rPr>
            </w:pPr>
            <w:r>
              <w:rPr>
                <w:rFonts w:hint="eastAsia" w:ascii="仿宋" w:hAnsi="仿宋" w:eastAsia="仿宋" w:cs="仿宋"/>
                <w:color w:val="000000"/>
                <w:kern w:val="0"/>
                <w:sz w:val="20"/>
                <w:szCs w:val="20"/>
              </w:rPr>
              <w:t>预算单位名称</w:t>
            </w:r>
          </w:p>
        </w:tc>
        <w:tc>
          <w:tcPr>
            <w:tcW w:w="3788" w:type="pct"/>
            <w:gridSpan w:val="9"/>
            <w:tcBorders>
              <w:top w:val="single" w:color="auto" w:sz="4" w:space="0"/>
              <w:left w:val="nil"/>
              <w:bottom w:val="single" w:color="auto" w:sz="4" w:space="0"/>
              <w:right w:val="single" w:color="auto" w:sz="4" w:space="0"/>
            </w:tcBorders>
            <w:shd w:val="clear" w:color="auto" w:fill="auto"/>
            <w:vAlign w:val="center"/>
          </w:tcPr>
          <w:p w14:paraId="71BE6199">
            <w:pPr>
              <w:widowControl/>
              <w:jc w:val="center"/>
              <w:rPr>
                <w:rFonts w:ascii="仿宋_GB2312" w:hAnsi="宋体" w:eastAsia="仿宋_GB2312" w:cs="宋体"/>
                <w:b/>
                <w:bCs/>
                <w:color w:val="000000"/>
                <w:kern w:val="0"/>
                <w:sz w:val="20"/>
                <w:szCs w:val="20"/>
              </w:rPr>
            </w:pPr>
            <w:r>
              <w:rPr>
                <w:rFonts w:hint="eastAsia" w:eastAsia="仿宋_GB2312"/>
                <w:kern w:val="0"/>
                <w:sz w:val="24"/>
              </w:rPr>
              <w:t>邵阳市北塔区</w:t>
            </w:r>
            <w:r>
              <w:rPr>
                <w:rFonts w:hint="eastAsia" w:ascii="宋体" w:hAnsi="宋体" w:eastAsia="宋体" w:cs="宋体"/>
                <w:kern w:val="0"/>
                <w:sz w:val="24"/>
              </w:rPr>
              <w:t>应急</w:t>
            </w:r>
            <w:r>
              <w:rPr>
                <w:rFonts w:hint="eastAsia" w:ascii="___WRD_EMBED_SUB_43" w:hAnsi="___WRD_EMBED_SUB_43" w:eastAsia="___WRD_EMBED_SUB_43" w:cs="___WRD_EMBED_SUB_43"/>
                <w:kern w:val="0"/>
                <w:sz w:val="24"/>
              </w:rPr>
              <w:t>管理</w:t>
            </w:r>
            <w:r>
              <w:rPr>
                <w:rFonts w:hint="eastAsia" w:ascii="宋体" w:hAnsi="宋体" w:eastAsia="宋体" w:cs="宋体"/>
                <w:kern w:val="0"/>
                <w:sz w:val="24"/>
              </w:rPr>
              <w:t>局</w:t>
            </w:r>
          </w:p>
        </w:tc>
      </w:tr>
      <w:tr w14:paraId="0AFBD147">
        <w:tblPrEx>
          <w:tblCellMar>
            <w:top w:w="0" w:type="dxa"/>
            <w:left w:w="108" w:type="dxa"/>
            <w:bottom w:w="0" w:type="dxa"/>
            <w:right w:w="108" w:type="dxa"/>
          </w:tblCellMar>
        </w:tblPrEx>
        <w:trPr>
          <w:trHeight w:val="960" w:hRule="atLeast"/>
        </w:trPr>
        <w:tc>
          <w:tcPr>
            <w:tcW w:w="121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B7474D">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年度预算申请</w:t>
            </w:r>
          </w:p>
          <w:p w14:paraId="3B74A47D">
            <w:pPr>
              <w:widowControl/>
              <w:jc w:val="center"/>
              <w:rPr>
                <w:rFonts w:ascii="Microsoft YaHei UI" w:hAnsi="Microsoft YaHei UI" w:eastAsia="Microsoft YaHei UI" w:cs="宋体"/>
                <w:color w:val="000000"/>
                <w:kern w:val="0"/>
                <w:sz w:val="20"/>
                <w:szCs w:val="20"/>
              </w:rPr>
            </w:pPr>
            <w:r>
              <w:rPr>
                <w:rFonts w:hint="eastAsia" w:ascii="Microsoft YaHei UI" w:hAnsi="Microsoft YaHei UI" w:eastAsia="Microsoft YaHei UI" w:cs="宋体"/>
                <w:color w:val="000000"/>
                <w:kern w:val="0"/>
                <w:sz w:val="20"/>
                <w:szCs w:val="20"/>
              </w:rPr>
              <w:t>(万元)</w:t>
            </w:r>
          </w:p>
        </w:tc>
        <w:tc>
          <w:tcPr>
            <w:tcW w:w="829" w:type="pct"/>
            <w:tcBorders>
              <w:top w:val="single" w:color="auto" w:sz="4" w:space="0"/>
              <w:left w:val="nil"/>
              <w:bottom w:val="single" w:color="auto" w:sz="4" w:space="0"/>
              <w:right w:val="single" w:color="auto" w:sz="4" w:space="0"/>
            </w:tcBorders>
            <w:shd w:val="clear" w:color="auto" w:fill="auto"/>
            <w:vAlign w:val="center"/>
          </w:tcPr>
          <w:p w14:paraId="089CFEE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3" w:type="pct"/>
            <w:tcBorders>
              <w:top w:val="single" w:color="auto" w:sz="4" w:space="0"/>
              <w:left w:val="nil"/>
              <w:bottom w:val="single" w:color="auto" w:sz="4" w:space="0"/>
              <w:right w:val="single" w:color="auto" w:sz="4" w:space="0"/>
            </w:tcBorders>
            <w:shd w:val="clear" w:color="auto" w:fill="auto"/>
            <w:vAlign w:val="center"/>
          </w:tcPr>
          <w:p w14:paraId="648893D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年初预算数(万元)</w:t>
            </w:r>
          </w:p>
        </w:tc>
        <w:tc>
          <w:tcPr>
            <w:tcW w:w="440" w:type="pct"/>
            <w:tcBorders>
              <w:top w:val="single" w:color="auto" w:sz="4" w:space="0"/>
              <w:left w:val="nil"/>
              <w:bottom w:val="single" w:color="auto" w:sz="4" w:space="0"/>
              <w:right w:val="single" w:color="auto" w:sz="4" w:space="0"/>
            </w:tcBorders>
            <w:shd w:val="clear" w:color="auto" w:fill="auto"/>
            <w:vAlign w:val="center"/>
          </w:tcPr>
          <w:p w14:paraId="1F1729B0">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全年预算数（万元）</w:t>
            </w:r>
          </w:p>
        </w:tc>
        <w:tc>
          <w:tcPr>
            <w:tcW w:w="691" w:type="pct"/>
            <w:gridSpan w:val="3"/>
            <w:tcBorders>
              <w:top w:val="single" w:color="auto" w:sz="4" w:space="0"/>
              <w:left w:val="nil"/>
              <w:bottom w:val="single" w:color="auto" w:sz="4" w:space="0"/>
              <w:right w:val="single" w:color="auto" w:sz="4" w:space="0"/>
            </w:tcBorders>
            <w:shd w:val="clear" w:color="auto" w:fill="auto"/>
            <w:vAlign w:val="center"/>
          </w:tcPr>
          <w:p w14:paraId="2F4603F6">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全年执行数（万元）</w:t>
            </w:r>
          </w:p>
        </w:tc>
        <w:tc>
          <w:tcPr>
            <w:tcW w:w="341" w:type="pct"/>
            <w:tcBorders>
              <w:top w:val="single" w:color="auto" w:sz="4" w:space="0"/>
              <w:left w:val="nil"/>
              <w:bottom w:val="single" w:color="auto" w:sz="4" w:space="0"/>
              <w:right w:val="single" w:color="auto" w:sz="4" w:space="0"/>
            </w:tcBorders>
            <w:shd w:val="clear" w:color="auto" w:fill="auto"/>
            <w:vAlign w:val="center"/>
          </w:tcPr>
          <w:p w14:paraId="7982C450">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515" w:type="pct"/>
            <w:tcBorders>
              <w:top w:val="single" w:color="auto" w:sz="4" w:space="0"/>
              <w:left w:val="nil"/>
              <w:bottom w:val="single" w:color="auto" w:sz="4" w:space="0"/>
              <w:right w:val="single" w:color="auto" w:sz="4" w:space="0"/>
            </w:tcBorders>
            <w:shd w:val="clear" w:color="auto" w:fill="auto"/>
            <w:vAlign w:val="center"/>
          </w:tcPr>
          <w:p w14:paraId="53C01BC6">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执行率</w:t>
            </w:r>
          </w:p>
        </w:tc>
        <w:tc>
          <w:tcPr>
            <w:tcW w:w="369" w:type="pct"/>
            <w:tcBorders>
              <w:top w:val="single" w:color="auto" w:sz="4" w:space="0"/>
              <w:left w:val="nil"/>
              <w:bottom w:val="single" w:color="auto" w:sz="4" w:space="0"/>
              <w:right w:val="single" w:color="auto" w:sz="4" w:space="0"/>
            </w:tcBorders>
            <w:shd w:val="clear" w:color="auto" w:fill="auto"/>
            <w:vAlign w:val="center"/>
          </w:tcPr>
          <w:p w14:paraId="7FFE0C3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得分</w:t>
            </w:r>
          </w:p>
        </w:tc>
      </w:tr>
      <w:tr w14:paraId="248ADCD2">
        <w:tblPrEx>
          <w:tblCellMar>
            <w:top w:w="0" w:type="dxa"/>
            <w:left w:w="108" w:type="dxa"/>
            <w:bottom w:w="0" w:type="dxa"/>
            <w:right w:w="108" w:type="dxa"/>
          </w:tblCellMar>
        </w:tblPrEx>
        <w:trPr>
          <w:trHeight w:val="480"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190281D6">
            <w:pPr>
              <w:widowControl/>
              <w:jc w:val="left"/>
              <w:rPr>
                <w:rFonts w:ascii="Microsoft YaHei UI" w:hAnsi="Microsoft YaHei UI" w:eastAsia="Microsoft YaHei UI" w:cs="宋体"/>
                <w:color w:val="000000"/>
                <w:kern w:val="0"/>
                <w:sz w:val="20"/>
                <w:szCs w:val="20"/>
              </w:rPr>
            </w:pPr>
          </w:p>
        </w:tc>
        <w:tc>
          <w:tcPr>
            <w:tcW w:w="829" w:type="pct"/>
            <w:tcBorders>
              <w:top w:val="nil"/>
              <w:left w:val="nil"/>
              <w:bottom w:val="single" w:color="auto" w:sz="4" w:space="0"/>
              <w:right w:val="single" w:color="auto" w:sz="4" w:space="0"/>
            </w:tcBorders>
            <w:shd w:val="clear" w:color="auto" w:fill="auto"/>
            <w:vAlign w:val="center"/>
          </w:tcPr>
          <w:p w14:paraId="4AB2F95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年度资金总额：</w:t>
            </w:r>
          </w:p>
        </w:tc>
        <w:tc>
          <w:tcPr>
            <w:tcW w:w="603" w:type="pct"/>
            <w:tcBorders>
              <w:top w:val="single" w:color="auto" w:sz="4" w:space="0"/>
              <w:left w:val="nil"/>
              <w:bottom w:val="single" w:color="auto" w:sz="4" w:space="0"/>
              <w:right w:val="single" w:color="auto" w:sz="4" w:space="0"/>
            </w:tcBorders>
            <w:shd w:val="clear" w:color="auto" w:fill="auto"/>
            <w:vAlign w:val="center"/>
          </w:tcPr>
          <w:p w14:paraId="026944C0">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296.30</w:t>
            </w:r>
          </w:p>
        </w:tc>
        <w:tc>
          <w:tcPr>
            <w:tcW w:w="440" w:type="pct"/>
            <w:tcBorders>
              <w:top w:val="nil"/>
              <w:left w:val="nil"/>
              <w:bottom w:val="single" w:color="auto" w:sz="4" w:space="0"/>
              <w:right w:val="single" w:color="auto" w:sz="4" w:space="0"/>
            </w:tcBorders>
            <w:shd w:val="clear" w:color="auto" w:fill="auto"/>
            <w:vAlign w:val="center"/>
          </w:tcPr>
          <w:p w14:paraId="01C935D6">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595.12</w:t>
            </w:r>
          </w:p>
        </w:tc>
        <w:tc>
          <w:tcPr>
            <w:tcW w:w="691" w:type="pct"/>
            <w:gridSpan w:val="3"/>
            <w:tcBorders>
              <w:top w:val="single" w:color="auto" w:sz="4" w:space="0"/>
              <w:left w:val="nil"/>
              <w:bottom w:val="single" w:color="auto" w:sz="4" w:space="0"/>
              <w:right w:val="single" w:color="auto" w:sz="4" w:space="0"/>
            </w:tcBorders>
            <w:shd w:val="clear" w:color="auto" w:fill="auto"/>
            <w:vAlign w:val="center"/>
          </w:tcPr>
          <w:p w14:paraId="344A2615">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595.12</w:t>
            </w:r>
          </w:p>
        </w:tc>
        <w:tc>
          <w:tcPr>
            <w:tcW w:w="341" w:type="pct"/>
            <w:tcBorders>
              <w:top w:val="nil"/>
              <w:left w:val="nil"/>
              <w:bottom w:val="single" w:color="auto" w:sz="4" w:space="0"/>
              <w:right w:val="single" w:color="auto" w:sz="4" w:space="0"/>
            </w:tcBorders>
            <w:shd w:val="clear" w:color="auto" w:fill="auto"/>
            <w:vAlign w:val="center"/>
          </w:tcPr>
          <w:p w14:paraId="1CC9F09A">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10</w:t>
            </w:r>
          </w:p>
        </w:tc>
        <w:tc>
          <w:tcPr>
            <w:tcW w:w="515" w:type="pct"/>
            <w:tcBorders>
              <w:top w:val="nil"/>
              <w:left w:val="nil"/>
              <w:bottom w:val="single" w:color="auto" w:sz="4" w:space="0"/>
              <w:right w:val="single" w:color="auto" w:sz="4" w:space="0"/>
            </w:tcBorders>
            <w:shd w:val="clear" w:color="auto" w:fill="auto"/>
            <w:vAlign w:val="center"/>
          </w:tcPr>
          <w:p w14:paraId="6BE85A44">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100.00%</w:t>
            </w:r>
          </w:p>
        </w:tc>
        <w:tc>
          <w:tcPr>
            <w:tcW w:w="369" w:type="pct"/>
            <w:tcBorders>
              <w:top w:val="nil"/>
              <w:left w:val="nil"/>
              <w:bottom w:val="single" w:color="auto" w:sz="4" w:space="0"/>
              <w:right w:val="single" w:color="auto" w:sz="4" w:space="0"/>
            </w:tcBorders>
            <w:shd w:val="clear" w:color="auto" w:fill="auto"/>
            <w:vAlign w:val="center"/>
          </w:tcPr>
          <w:p w14:paraId="069D0AE6">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10.00</w:t>
            </w:r>
          </w:p>
        </w:tc>
      </w:tr>
      <w:tr w14:paraId="7E2F8080">
        <w:tblPrEx>
          <w:tblCellMar>
            <w:top w:w="0" w:type="dxa"/>
            <w:left w:w="108" w:type="dxa"/>
            <w:bottom w:w="0" w:type="dxa"/>
            <w:right w:w="108" w:type="dxa"/>
          </w:tblCellMar>
        </w:tblPrEx>
        <w:trPr>
          <w:trHeight w:val="270"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41F87073">
            <w:pPr>
              <w:widowControl/>
              <w:jc w:val="left"/>
              <w:rPr>
                <w:rFonts w:ascii="Microsoft YaHei UI" w:hAnsi="Microsoft YaHei UI" w:eastAsia="Microsoft YaHei UI" w:cs="宋体"/>
                <w:color w:val="000000"/>
                <w:kern w:val="0"/>
                <w:sz w:val="20"/>
                <w:szCs w:val="20"/>
              </w:rPr>
            </w:pPr>
          </w:p>
        </w:tc>
        <w:tc>
          <w:tcPr>
            <w:tcW w:w="2563" w:type="pct"/>
            <w:gridSpan w:val="6"/>
            <w:tcBorders>
              <w:top w:val="single" w:color="auto" w:sz="4" w:space="0"/>
              <w:left w:val="nil"/>
              <w:bottom w:val="single" w:color="auto" w:sz="4" w:space="0"/>
              <w:right w:val="single" w:color="auto" w:sz="4" w:space="0"/>
            </w:tcBorders>
            <w:shd w:val="clear" w:color="auto" w:fill="auto"/>
            <w:vAlign w:val="center"/>
          </w:tcPr>
          <w:p w14:paraId="5E70E88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按收入性质分：</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3440D62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按支出性质分：</w:t>
            </w:r>
          </w:p>
        </w:tc>
      </w:tr>
      <w:tr w14:paraId="1C81D923">
        <w:tblPrEx>
          <w:tblCellMar>
            <w:top w:w="0" w:type="dxa"/>
            <w:left w:w="108" w:type="dxa"/>
            <w:bottom w:w="0" w:type="dxa"/>
            <w:right w:w="108" w:type="dxa"/>
          </w:tblCellMar>
        </w:tblPrEx>
        <w:trPr>
          <w:trHeight w:val="810"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038016CC">
            <w:pPr>
              <w:widowControl/>
              <w:jc w:val="left"/>
              <w:rPr>
                <w:rFonts w:ascii="Microsoft YaHei UI" w:hAnsi="Microsoft YaHei UI" w:eastAsia="Microsoft YaHei UI" w:cs="宋体"/>
                <w:color w:val="000000"/>
                <w:kern w:val="0"/>
                <w:sz w:val="20"/>
                <w:szCs w:val="20"/>
              </w:rPr>
            </w:pPr>
          </w:p>
        </w:tc>
        <w:tc>
          <w:tcPr>
            <w:tcW w:w="829" w:type="pct"/>
            <w:tcBorders>
              <w:top w:val="nil"/>
              <w:left w:val="nil"/>
              <w:bottom w:val="single" w:color="auto" w:sz="4" w:space="0"/>
              <w:right w:val="single" w:color="auto" w:sz="4" w:space="0"/>
            </w:tcBorders>
            <w:shd w:val="clear" w:color="auto" w:fill="auto"/>
            <w:vAlign w:val="center"/>
          </w:tcPr>
          <w:p w14:paraId="72C6EAF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一般公共预算：</w:t>
            </w:r>
          </w:p>
        </w:tc>
        <w:tc>
          <w:tcPr>
            <w:tcW w:w="1734" w:type="pct"/>
            <w:gridSpan w:val="5"/>
            <w:tcBorders>
              <w:top w:val="single" w:color="auto" w:sz="4" w:space="0"/>
              <w:left w:val="nil"/>
              <w:bottom w:val="single" w:color="auto" w:sz="4" w:space="0"/>
              <w:right w:val="single" w:color="auto" w:sz="4" w:space="0"/>
            </w:tcBorders>
            <w:shd w:val="clear" w:color="auto" w:fill="auto"/>
            <w:vAlign w:val="center"/>
          </w:tcPr>
          <w:p w14:paraId="26E59F4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594.35</w:t>
            </w: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31C782A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其中:基本支出：</w:t>
            </w:r>
          </w:p>
        </w:tc>
        <w:tc>
          <w:tcPr>
            <w:tcW w:w="88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56466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482.09</w:t>
            </w:r>
          </w:p>
        </w:tc>
      </w:tr>
      <w:tr w14:paraId="28EBF433">
        <w:tblPrEx>
          <w:tblCellMar>
            <w:top w:w="0" w:type="dxa"/>
            <w:left w:w="108" w:type="dxa"/>
            <w:bottom w:w="0" w:type="dxa"/>
            <w:right w:w="108" w:type="dxa"/>
          </w:tblCellMar>
        </w:tblPrEx>
        <w:trPr>
          <w:trHeight w:val="815"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1939DB1D">
            <w:pPr>
              <w:widowControl/>
              <w:jc w:val="left"/>
              <w:rPr>
                <w:rFonts w:ascii="Microsoft YaHei UI" w:hAnsi="Microsoft YaHei UI" w:eastAsia="Microsoft YaHei UI" w:cs="宋体"/>
                <w:color w:val="000000"/>
                <w:kern w:val="0"/>
                <w:sz w:val="20"/>
                <w:szCs w:val="20"/>
              </w:rPr>
            </w:pPr>
          </w:p>
        </w:tc>
        <w:tc>
          <w:tcPr>
            <w:tcW w:w="829" w:type="pct"/>
            <w:tcBorders>
              <w:top w:val="nil"/>
              <w:left w:val="nil"/>
              <w:bottom w:val="single" w:color="auto" w:sz="4" w:space="0"/>
              <w:right w:val="single" w:color="auto" w:sz="4" w:space="0"/>
            </w:tcBorders>
            <w:shd w:val="clear" w:color="auto" w:fill="auto"/>
            <w:vAlign w:val="center"/>
          </w:tcPr>
          <w:p w14:paraId="03B20FD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政府性基金拨款：</w:t>
            </w:r>
          </w:p>
        </w:tc>
        <w:tc>
          <w:tcPr>
            <w:tcW w:w="1734" w:type="pct"/>
            <w:gridSpan w:val="5"/>
            <w:tcBorders>
              <w:top w:val="single" w:color="auto" w:sz="4" w:space="0"/>
              <w:left w:val="nil"/>
              <w:bottom w:val="single" w:color="auto" w:sz="4" w:space="0"/>
              <w:right w:val="single" w:color="auto" w:sz="4" w:space="0"/>
            </w:tcBorders>
            <w:shd w:val="clear" w:color="auto" w:fill="auto"/>
            <w:vAlign w:val="center"/>
          </w:tcPr>
          <w:p w14:paraId="1A70F75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0.00</w:t>
            </w:r>
          </w:p>
        </w:tc>
        <w:tc>
          <w:tcPr>
            <w:tcW w:w="341" w:type="pct"/>
            <w:vMerge w:val="continue"/>
            <w:tcBorders>
              <w:top w:val="nil"/>
              <w:left w:val="single" w:color="auto" w:sz="4" w:space="0"/>
              <w:bottom w:val="single" w:color="auto" w:sz="4" w:space="0"/>
              <w:right w:val="single" w:color="auto" w:sz="4" w:space="0"/>
            </w:tcBorders>
            <w:vAlign w:val="center"/>
          </w:tcPr>
          <w:p w14:paraId="67C1DE80">
            <w:pPr>
              <w:widowControl/>
              <w:jc w:val="left"/>
              <w:rPr>
                <w:rFonts w:ascii="宋体" w:hAnsi="宋体" w:eastAsia="宋体" w:cs="宋体"/>
                <w:b/>
                <w:bCs/>
                <w:color w:val="000000"/>
                <w:kern w:val="0"/>
                <w:sz w:val="20"/>
                <w:szCs w:val="20"/>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14:paraId="238F0776">
            <w:pPr>
              <w:widowControl/>
              <w:jc w:val="left"/>
              <w:rPr>
                <w:rFonts w:ascii="Times New Roman" w:hAnsi="Times New Roman" w:eastAsia="宋体" w:cs="Times New Roman"/>
                <w:color w:val="000000"/>
                <w:kern w:val="0"/>
                <w:sz w:val="20"/>
                <w:szCs w:val="20"/>
              </w:rPr>
            </w:pPr>
          </w:p>
        </w:tc>
      </w:tr>
      <w:tr w14:paraId="46CBBD12">
        <w:tblPrEx>
          <w:tblCellMar>
            <w:top w:w="0" w:type="dxa"/>
            <w:left w:w="108" w:type="dxa"/>
            <w:bottom w:w="0" w:type="dxa"/>
            <w:right w:w="108" w:type="dxa"/>
          </w:tblCellMar>
        </w:tblPrEx>
        <w:trPr>
          <w:trHeight w:val="1164"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39079573">
            <w:pPr>
              <w:widowControl/>
              <w:jc w:val="left"/>
              <w:rPr>
                <w:rFonts w:ascii="Microsoft YaHei UI" w:hAnsi="Microsoft YaHei UI" w:eastAsia="Microsoft YaHei UI" w:cs="宋体"/>
                <w:color w:val="000000"/>
                <w:kern w:val="0"/>
                <w:sz w:val="20"/>
                <w:szCs w:val="20"/>
              </w:rPr>
            </w:pPr>
          </w:p>
        </w:tc>
        <w:tc>
          <w:tcPr>
            <w:tcW w:w="829" w:type="pct"/>
            <w:tcBorders>
              <w:top w:val="nil"/>
              <w:left w:val="nil"/>
              <w:bottom w:val="single" w:color="auto" w:sz="4" w:space="0"/>
              <w:right w:val="single" w:color="auto" w:sz="4" w:space="0"/>
            </w:tcBorders>
            <w:shd w:val="clear" w:color="auto" w:fill="auto"/>
            <w:vAlign w:val="center"/>
          </w:tcPr>
          <w:p w14:paraId="1AC760A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纳入</w:t>
            </w:r>
            <w:r>
              <w:rPr>
                <w:rFonts w:hint="eastAsia" w:ascii="宋体" w:hAnsi="宋体" w:eastAsia="宋体" w:cs="宋体"/>
                <w:b/>
                <w:bCs/>
                <w:color w:val="000000"/>
                <w:kern w:val="0"/>
                <w:sz w:val="20"/>
                <w:szCs w:val="20"/>
              </w:rPr>
              <w:t>专户</w:t>
            </w:r>
            <w:r>
              <w:rPr>
                <w:rFonts w:hint="eastAsia" w:ascii="___WRD_EMBED_SUB_43" w:hAnsi="___WRD_EMBED_SUB_43" w:eastAsia="___WRD_EMBED_SUB_43" w:cs="___WRD_EMBED_SUB_43"/>
                <w:b/>
                <w:bCs/>
                <w:color w:val="000000"/>
                <w:kern w:val="0"/>
                <w:sz w:val="20"/>
                <w:szCs w:val="20"/>
              </w:rPr>
              <w:t>管理的</w:t>
            </w:r>
            <w:r>
              <w:rPr>
                <w:rFonts w:hint="eastAsia" w:ascii="宋体" w:hAnsi="宋体" w:eastAsia="宋体" w:cs="宋体"/>
                <w:b/>
                <w:bCs/>
                <w:color w:val="000000"/>
                <w:kern w:val="0"/>
                <w:sz w:val="20"/>
                <w:szCs w:val="20"/>
              </w:rPr>
              <w:t>非税</w:t>
            </w:r>
            <w:r>
              <w:rPr>
                <w:rFonts w:hint="eastAsia" w:ascii="___WRD_EMBED_SUB_43" w:hAnsi="___WRD_EMBED_SUB_43" w:eastAsia="___WRD_EMBED_SUB_43" w:cs="___WRD_EMBED_SUB_43"/>
                <w:b/>
                <w:bCs/>
                <w:color w:val="000000"/>
                <w:kern w:val="0"/>
                <w:sz w:val="20"/>
                <w:szCs w:val="20"/>
              </w:rPr>
              <w:t>收入拨款：</w:t>
            </w:r>
          </w:p>
        </w:tc>
        <w:tc>
          <w:tcPr>
            <w:tcW w:w="1734" w:type="pct"/>
            <w:gridSpan w:val="5"/>
            <w:tcBorders>
              <w:top w:val="single" w:color="auto" w:sz="4" w:space="0"/>
              <w:left w:val="nil"/>
              <w:bottom w:val="single" w:color="auto" w:sz="4" w:space="0"/>
              <w:right w:val="single" w:color="auto" w:sz="4" w:space="0"/>
            </w:tcBorders>
            <w:shd w:val="clear" w:color="auto" w:fill="auto"/>
            <w:vAlign w:val="center"/>
          </w:tcPr>
          <w:p w14:paraId="5C91D1D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0.00</w:t>
            </w: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1EE76198">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88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FFDF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113.02</w:t>
            </w:r>
          </w:p>
        </w:tc>
      </w:tr>
      <w:tr w14:paraId="513D26FF">
        <w:tblPrEx>
          <w:tblCellMar>
            <w:top w:w="0" w:type="dxa"/>
            <w:left w:w="108" w:type="dxa"/>
            <w:bottom w:w="0" w:type="dxa"/>
            <w:right w:w="108" w:type="dxa"/>
          </w:tblCellMar>
        </w:tblPrEx>
        <w:trPr>
          <w:trHeight w:val="270"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6FCA1920">
            <w:pPr>
              <w:widowControl/>
              <w:jc w:val="left"/>
              <w:rPr>
                <w:rFonts w:ascii="Microsoft YaHei UI" w:hAnsi="Microsoft YaHei UI" w:eastAsia="Microsoft YaHei UI" w:cs="宋体"/>
                <w:color w:val="000000"/>
                <w:kern w:val="0"/>
                <w:sz w:val="20"/>
                <w:szCs w:val="20"/>
              </w:rPr>
            </w:pPr>
          </w:p>
        </w:tc>
        <w:tc>
          <w:tcPr>
            <w:tcW w:w="829" w:type="pct"/>
            <w:tcBorders>
              <w:top w:val="nil"/>
              <w:left w:val="nil"/>
              <w:bottom w:val="single" w:color="auto" w:sz="4" w:space="0"/>
              <w:right w:val="single" w:color="auto" w:sz="4" w:space="0"/>
            </w:tcBorders>
            <w:shd w:val="clear" w:color="auto" w:fill="auto"/>
            <w:vAlign w:val="center"/>
          </w:tcPr>
          <w:p w14:paraId="4EF6023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其他资金</w:t>
            </w:r>
          </w:p>
        </w:tc>
        <w:tc>
          <w:tcPr>
            <w:tcW w:w="1734" w:type="pct"/>
            <w:gridSpan w:val="5"/>
            <w:tcBorders>
              <w:top w:val="single" w:color="auto" w:sz="4" w:space="0"/>
              <w:left w:val="nil"/>
              <w:bottom w:val="single" w:color="auto" w:sz="4" w:space="0"/>
              <w:right w:val="single" w:color="auto" w:sz="4" w:space="0"/>
            </w:tcBorders>
            <w:shd w:val="clear" w:color="auto" w:fill="auto"/>
            <w:vAlign w:val="center"/>
          </w:tcPr>
          <w:p w14:paraId="3101EDC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0.77</w:t>
            </w:r>
          </w:p>
        </w:tc>
        <w:tc>
          <w:tcPr>
            <w:tcW w:w="341" w:type="pct"/>
            <w:vMerge w:val="continue"/>
            <w:tcBorders>
              <w:top w:val="nil"/>
              <w:left w:val="single" w:color="auto" w:sz="4" w:space="0"/>
              <w:bottom w:val="single" w:color="auto" w:sz="4" w:space="0"/>
              <w:right w:val="single" w:color="auto" w:sz="4" w:space="0"/>
            </w:tcBorders>
            <w:vAlign w:val="center"/>
          </w:tcPr>
          <w:p w14:paraId="79FE1F84">
            <w:pPr>
              <w:widowControl/>
              <w:jc w:val="left"/>
              <w:rPr>
                <w:rFonts w:ascii="宋体" w:hAnsi="宋体" w:eastAsia="宋体" w:cs="宋体"/>
                <w:b/>
                <w:bCs/>
                <w:color w:val="000000"/>
                <w:kern w:val="0"/>
                <w:sz w:val="20"/>
                <w:szCs w:val="20"/>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14:paraId="2013F60A">
            <w:pPr>
              <w:widowControl/>
              <w:jc w:val="left"/>
              <w:rPr>
                <w:rFonts w:ascii="Times New Roman" w:hAnsi="Times New Roman" w:eastAsia="宋体" w:cs="Times New Roman"/>
                <w:color w:val="000000"/>
                <w:kern w:val="0"/>
                <w:sz w:val="20"/>
                <w:szCs w:val="20"/>
              </w:rPr>
            </w:pPr>
          </w:p>
        </w:tc>
      </w:tr>
      <w:tr w14:paraId="0F3F1C30">
        <w:tblPrEx>
          <w:tblCellMar>
            <w:top w:w="0" w:type="dxa"/>
            <w:left w:w="108" w:type="dxa"/>
            <w:bottom w:w="0" w:type="dxa"/>
            <w:right w:w="108" w:type="dxa"/>
          </w:tblCellMar>
        </w:tblPrEx>
        <w:trPr>
          <w:trHeight w:val="270" w:hRule="atLeast"/>
        </w:trPr>
        <w:tc>
          <w:tcPr>
            <w:tcW w:w="121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222A5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年度总体目标</w:t>
            </w:r>
          </w:p>
        </w:tc>
        <w:tc>
          <w:tcPr>
            <w:tcW w:w="2563" w:type="pct"/>
            <w:gridSpan w:val="6"/>
            <w:tcBorders>
              <w:top w:val="single" w:color="auto" w:sz="4" w:space="0"/>
              <w:left w:val="nil"/>
              <w:bottom w:val="single" w:color="auto" w:sz="4" w:space="0"/>
              <w:right w:val="single" w:color="auto" w:sz="4" w:space="0"/>
            </w:tcBorders>
            <w:shd w:val="clear" w:color="auto" w:fill="auto"/>
            <w:vAlign w:val="center"/>
          </w:tcPr>
          <w:p w14:paraId="1BFC257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预期目标</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6E3E9253">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实际完成情况</w:t>
            </w:r>
          </w:p>
        </w:tc>
      </w:tr>
      <w:tr w14:paraId="0672FBE2">
        <w:tblPrEx>
          <w:tblCellMar>
            <w:top w:w="0" w:type="dxa"/>
            <w:left w:w="108" w:type="dxa"/>
            <w:bottom w:w="0" w:type="dxa"/>
            <w:right w:w="108" w:type="dxa"/>
          </w:tblCellMar>
        </w:tblPrEx>
        <w:trPr>
          <w:trHeight w:val="3043" w:hRule="atLeast"/>
        </w:trPr>
        <w:tc>
          <w:tcPr>
            <w:tcW w:w="1212" w:type="pct"/>
            <w:gridSpan w:val="3"/>
            <w:vMerge w:val="continue"/>
            <w:tcBorders>
              <w:top w:val="single" w:color="auto" w:sz="4" w:space="0"/>
              <w:left w:val="single" w:color="auto" w:sz="4" w:space="0"/>
              <w:bottom w:val="single" w:color="auto" w:sz="4" w:space="0"/>
              <w:right w:val="single" w:color="auto" w:sz="4" w:space="0"/>
            </w:tcBorders>
            <w:vAlign w:val="center"/>
          </w:tcPr>
          <w:p w14:paraId="2098CE5A">
            <w:pPr>
              <w:widowControl/>
              <w:jc w:val="left"/>
              <w:rPr>
                <w:rFonts w:ascii="仿宋_GB2312" w:hAnsi="宋体" w:eastAsia="仿宋_GB2312" w:cs="宋体"/>
                <w:b/>
                <w:bCs/>
                <w:color w:val="000000"/>
                <w:kern w:val="0"/>
                <w:sz w:val="20"/>
                <w:szCs w:val="20"/>
              </w:rPr>
            </w:pPr>
          </w:p>
        </w:tc>
        <w:tc>
          <w:tcPr>
            <w:tcW w:w="2563" w:type="pct"/>
            <w:gridSpan w:val="6"/>
            <w:tcBorders>
              <w:top w:val="single" w:color="auto" w:sz="4" w:space="0"/>
              <w:left w:val="nil"/>
              <w:bottom w:val="single" w:color="auto" w:sz="4" w:space="0"/>
              <w:right w:val="single" w:color="auto" w:sz="4" w:space="0"/>
            </w:tcBorders>
            <w:shd w:val="clear" w:color="auto" w:fill="auto"/>
            <w:vAlign w:val="center"/>
          </w:tcPr>
          <w:p w14:paraId="1D87A7F9">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在本年度收支预算内，确保完成</w:t>
            </w:r>
            <w:r>
              <w:rPr>
                <w:rFonts w:hint="eastAsia" w:ascii="宋体" w:hAnsi="宋体" w:eastAsia="宋体" w:cs="宋体"/>
                <w:color w:val="000000"/>
                <w:kern w:val="0"/>
                <w:sz w:val="20"/>
                <w:szCs w:val="20"/>
              </w:rPr>
              <w:t>以</w:t>
            </w:r>
            <w:r>
              <w:rPr>
                <w:rFonts w:hint="eastAsia" w:ascii="___WRD_EMBED_SUB_43" w:hAnsi="___WRD_EMBED_SUB_43" w:eastAsia="___WRD_EMBED_SUB_43" w:cs="___WRD_EMBED_SUB_43"/>
                <w:color w:val="000000"/>
                <w:kern w:val="0"/>
                <w:sz w:val="20"/>
                <w:szCs w:val="20"/>
              </w:rPr>
              <w:t>下整体目标：</w:t>
            </w:r>
          </w:p>
          <w:p w14:paraId="3CDACA02">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目标1：完成全区</w:t>
            </w:r>
            <w:r>
              <w:rPr>
                <w:rFonts w:hint="eastAsia" w:ascii="宋体" w:hAnsi="宋体" w:eastAsia="宋体" w:cs="宋体"/>
                <w:color w:val="000000"/>
                <w:kern w:val="0"/>
                <w:sz w:val="20"/>
                <w:szCs w:val="20"/>
              </w:rPr>
              <w:t>应急</w:t>
            </w:r>
            <w:r>
              <w:rPr>
                <w:rFonts w:hint="eastAsia" w:ascii="___WRD_EMBED_SUB_43" w:hAnsi="___WRD_EMBED_SUB_43" w:eastAsia="___WRD_EMBED_SUB_43" w:cs="___WRD_EMBED_SUB_43"/>
                <w:color w:val="000000"/>
                <w:kern w:val="0"/>
                <w:sz w:val="20"/>
                <w:szCs w:val="20"/>
              </w:rPr>
              <w:t>管理各项工作任务。</w:t>
            </w:r>
          </w:p>
          <w:p w14:paraId="7D3F5773">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目标2：</w:t>
            </w:r>
            <w:r>
              <w:rPr>
                <w:rFonts w:hint="eastAsia" w:ascii="宋体" w:hAnsi="宋体" w:eastAsia="宋体" w:cs="宋体"/>
                <w:color w:val="000000"/>
                <w:kern w:val="0"/>
                <w:sz w:val="20"/>
                <w:szCs w:val="20"/>
              </w:rPr>
              <w:t>深</w:t>
            </w:r>
            <w:r>
              <w:rPr>
                <w:rFonts w:hint="eastAsia" w:ascii="___WRD_EMBED_SUB_43" w:hAnsi="___WRD_EMBED_SUB_43" w:eastAsia="___WRD_EMBED_SUB_43" w:cs="___WRD_EMBED_SUB_43"/>
                <w:color w:val="000000"/>
                <w:kern w:val="0"/>
                <w:sz w:val="20"/>
                <w:szCs w:val="20"/>
              </w:rPr>
              <w:t>入开展安全及</w:t>
            </w:r>
            <w:r>
              <w:rPr>
                <w:rFonts w:hint="eastAsia" w:ascii="宋体" w:hAnsi="宋体" w:eastAsia="宋体" w:cs="宋体"/>
                <w:color w:val="000000"/>
                <w:kern w:val="0"/>
                <w:sz w:val="20"/>
                <w:szCs w:val="20"/>
              </w:rPr>
              <w:t>应急宣传</w:t>
            </w:r>
            <w:r>
              <w:rPr>
                <w:rFonts w:hint="eastAsia" w:ascii="___WRD_EMBED_SUB_43" w:hAnsi="___WRD_EMBED_SUB_43" w:eastAsia="___WRD_EMBED_SUB_43" w:cs="___WRD_EMBED_SUB_43"/>
                <w:color w:val="000000"/>
                <w:kern w:val="0"/>
                <w:sz w:val="20"/>
                <w:szCs w:val="20"/>
              </w:rPr>
              <w:t>教育培训和安全生产大排查、大整治工作。</w:t>
            </w:r>
          </w:p>
          <w:p w14:paraId="283CB4BF">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目标3：做好防</w:t>
            </w:r>
            <w:r>
              <w:rPr>
                <w:rFonts w:hint="eastAsia" w:ascii="宋体" w:hAnsi="宋体" w:eastAsia="宋体" w:cs="宋体"/>
                <w:color w:val="000000"/>
                <w:kern w:val="0"/>
                <w:sz w:val="20"/>
                <w:szCs w:val="20"/>
              </w:rPr>
              <w:t>汛</w:t>
            </w:r>
            <w:r>
              <w:rPr>
                <w:rFonts w:hint="eastAsia" w:ascii="___WRD_EMBED_SUB_43" w:hAnsi="___WRD_EMBED_SUB_43" w:eastAsia="___WRD_EMBED_SUB_43" w:cs="___WRD_EMBED_SUB_43"/>
                <w:color w:val="000000"/>
                <w:kern w:val="0"/>
                <w:sz w:val="20"/>
                <w:szCs w:val="20"/>
              </w:rPr>
              <w:t>、</w:t>
            </w:r>
            <w:r>
              <w:rPr>
                <w:rFonts w:hint="eastAsia" w:ascii="宋体" w:hAnsi="宋体" w:eastAsia="宋体" w:cs="宋体"/>
                <w:color w:val="000000"/>
                <w:kern w:val="0"/>
                <w:sz w:val="20"/>
                <w:szCs w:val="20"/>
              </w:rPr>
              <w:t>抢</w:t>
            </w:r>
            <w:r>
              <w:rPr>
                <w:rFonts w:hint="eastAsia" w:ascii="___WRD_EMBED_SUB_43" w:hAnsi="___WRD_EMBED_SUB_43" w:eastAsia="___WRD_EMBED_SUB_43" w:cs="___WRD_EMBED_SUB_43"/>
                <w:color w:val="000000"/>
                <w:kern w:val="0"/>
                <w:sz w:val="20"/>
                <w:szCs w:val="20"/>
              </w:rPr>
              <w:t>险、</w:t>
            </w:r>
            <w:r>
              <w:rPr>
                <w:rFonts w:hint="eastAsia" w:ascii="宋体" w:hAnsi="宋体" w:eastAsia="宋体" w:cs="宋体"/>
                <w:color w:val="000000"/>
                <w:kern w:val="0"/>
                <w:sz w:val="20"/>
                <w:szCs w:val="20"/>
              </w:rPr>
              <w:t>救援演练</w:t>
            </w:r>
            <w:r>
              <w:rPr>
                <w:rFonts w:hint="eastAsia" w:ascii="___WRD_EMBED_SUB_43" w:hAnsi="___WRD_EMBED_SUB_43" w:eastAsia="___WRD_EMBED_SUB_43" w:cs="___WRD_EMBED_SUB_43"/>
                <w:color w:val="000000"/>
                <w:kern w:val="0"/>
                <w:sz w:val="20"/>
                <w:szCs w:val="20"/>
              </w:rPr>
              <w:t>工作。</w:t>
            </w:r>
          </w:p>
          <w:p w14:paraId="3274988A">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目标4：做好</w:t>
            </w:r>
            <w:r>
              <w:rPr>
                <w:rFonts w:hint="eastAsia" w:ascii="宋体" w:hAnsi="宋体" w:eastAsia="宋体" w:cs="宋体"/>
                <w:color w:val="000000"/>
                <w:kern w:val="0"/>
                <w:sz w:val="20"/>
                <w:szCs w:val="20"/>
              </w:rPr>
              <w:t>森林</w:t>
            </w:r>
            <w:r>
              <w:rPr>
                <w:rFonts w:hint="eastAsia" w:ascii="___WRD_EMBED_SUB_43" w:hAnsi="___WRD_EMBED_SUB_43" w:eastAsia="___WRD_EMBED_SUB_43" w:cs="___WRD_EMBED_SUB_43"/>
                <w:color w:val="000000"/>
                <w:kern w:val="0"/>
                <w:sz w:val="20"/>
                <w:szCs w:val="20"/>
              </w:rPr>
              <w:t>防</w:t>
            </w:r>
            <w:r>
              <w:rPr>
                <w:rFonts w:hint="eastAsia" w:ascii="宋体" w:hAnsi="宋体" w:eastAsia="宋体" w:cs="宋体"/>
                <w:color w:val="000000"/>
                <w:kern w:val="0"/>
                <w:sz w:val="20"/>
                <w:szCs w:val="20"/>
              </w:rPr>
              <w:t>灭火</w:t>
            </w:r>
            <w:r>
              <w:rPr>
                <w:rFonts w:hint="eastAsia" w:ascii="___WRD_EMBED_SUB_43" w:hAnsi="___WRD_EMBED_SUB_43" w:eastAsia="___WRD_EMBED_SUB_43" w:cs="___WRD_EMBED_SUB_43"/>
                <w:color w:val="000000"/>
                <w:kern w:val="0"/>
                <w:sz w:val="20"/>
                <w:szCs w:val="20"/>
              </w:rPr>
              <w:t>和自</w:t>
            </w:r>
            <w:r>
              <w:rPr>
                <w:rFonts w:hint="eastAsia" w:ascii="宋体" w:hAnsi="宋体" w:eastAsia="宋体" w:cs="宋体"/>
                <w:color w:val="000000"/>
                <w:kern w:val="0"/>
                <w:sz w:val="20"/>
                <w:szCs w:val="20"/>
              </w:rPr>
              <w:t>然灾害救</w:t>
            </w:r>
            <w:r>
              <w:rPr>
                <w:rFonts w:hint="eastAsia" w:ascii="___WRD_EMBED_SUB_43" w:hAnsi="___WRD_EMBED_SUB_43" w:eastAsia="___WRD_EMBED_SUB_43" w:cs="___WRD_EMBED_SUB_43"/>
                <w:color w:val="000000"/>
                <w:kern w:val="0"/>
                <w:sz w:val="20"/>
                <w:szCs w:val="20"/>
              </w:rPr>
              <w:t>助工作。</w:t>
            </w:r>
          </w:p>
          <w:p w14:paraId="7FD843B8">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目标5：高质量完成年度执法工作任务。</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0FB3F25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按照财政预算，严控三公经费，2023年本单位正常运行，人员相关经费按照政策及时发放到位。应急管理各项支出及时到位，被评为安全生产和消防工作先进单位，全区安全生产形势持续稳定向好。　</w:t>
            </w:r>
          </w:p>
        </w:tc>
      </w:tr>
      <w:tr w14:paraId="15E8A82D">
        <w:tblPrEx>
          <w:tblCellMar>
            <w:top w:w="0" w:type="dxa"/>
            <w:left w:w="108" w:type="dxa"/>
            <w:bottom w:w="0" w:type="dxa"/>
            <w:right w:w="108" w:type="dxa"/>
          </w:tblCellMar>
        </w:tblPrEx>
        <w:trPr>
          <w:trHeight w:val="312" w:hRule="atLeast"/>
        </w:trPr>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7E9C3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绩效指标</w:t>
            </w:r>
          </w:p>
        </w:tc>
        <w:tc>
          <w:tcPr>
            <w:tcW w:w="4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5FFC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一级指标</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81239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BE56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三级指标</w:t>
            </w:r>
          </w:p>
        </w:tc>
        <w:tc>
          <w:tcPr>
            <w:tcW w:w="6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88C77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年度指标</w:t>
            </w:r>
            <w:r>
              <w:rPr>
                <w:rFonts w:hint="eastAsia" w:ascii="宋体" w:hAnsi="宋体" w:eastAsia="宋体" w:cs="宋体"/>
                <w:b/>
                <w:bCs/>
                <w:color w:val="000000"/>
                <w:kern w:val="0"/>
                <w:sz w:val="20"/>
                <w:szCs w:val="20"/>
              </w:rPr>
              <w:t>值</w:t>
            </w:r>
          </w:p>
        </w:tc>
        <w:tc>
          <w:tcPr>
            <w:tcW w:w="49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5A51D">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实际完成值</w:t>
            </w:r>
          </w:p>
        </w:tc>
        <w:tc>
          <w:tcPr>
            <w:tcW w:w="2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F2F45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分</w:t>
            </w:r>
            <w:r>
              <w:rPr>
                <w:rFonts w:hint="eastAsia" w:ascii="宋体" w:hAnsi="宋体" w:eastAsia="宋体" w:cs="宋体"/>
                <w:b/>
                <w:bCs/>
                <w:color w:val="000000"/>
                <w:kern w:val="0"/>
                <w:sz w:val="20"/>
                <w:szCs w:val="20"/>
              </w:rPr>
              <w:t>值</w:t>
            </w:r>
          </w:p>
        </w:tc>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A71E9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得分</w:t>
            </w:r>
          </w:p>
        </w:tc>
        <w:tc>
          <w:tcPr>
            <w:tcW w:w="122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DCACC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偏差原因分析及改进措施</w:t>
            </w:r>
          </w:p>
        </w:tc>
      </w:tr>
      <w:tr w14:paraId="1E8ACFB8">
        <w:tblPrEx>
          <w:tblCellMar>
            <w:top w:w="0" w:type="dxa"/>
            <w:left w:w="108" w:type="dxa"/>
            <w:bottom w:w="0" w:type="dxa"/>
            <w:right w:w="108" w:type="dxa"/>
          </w:tblCellMar>
        </w:tblPrEx>
        <w:trPr>
          <w:trHeight w:val="31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6767D8D1">
            <w:pPr>
              <w:widowControl/>
              <w:jc w:val="left"/>
              <w:rPr>
                <w:rFonts w:ascii="仿宋_GB2312" w:hAnsi="宋体" w:eastAsia="仿宋_GB2312" w:cs="宋体"/>
                <w:b/>
                <w:bCs/>
                <w:color w:val="000000"/>
                <w:kern w:val="0"/>
                <w:sz w:val="20"/>
                <w:szCs w:val="20"/>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14:paraId="0CCE5CE0">
            <w:pPr>
              <w:widowControl/>
              <w:jc w:val="left"/>
              <w:rPr>
                <w:rFonts w:ascii="仿宋_GB2312" w:hAnsi="宋体" w:eastAsia="仿宋_GB2312" w:cs="宋体"/>
                <w:b/>
                <w:bCs/>
                <w:color w:val="000000"/>
                <w:kern w:val="0"/>
                <w:sz w:val="20"/>
                <w:szCs w:val="20"/>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14:paraId="4170EE59">
            <w:pPr>
              <w:widowControl/>
              <w:jc w:val="left"/>
              <w:rPr>
                <w:rFonts w:ascii="宋体" w:hAnsi="宋体" w:eastAsia="宋体" w:cs="宋体"/>
                <w:b/>
                <w:bCs/>
                <w:color w:val="000000"/>
                <w:kern w:val="0"/>
                <w:sz w:val="22"/>
                <w:szCs w:val="22"/>
              </w:rPr>
            </w:pPr>
          </w:p>
        </w:tc>
        <w:tc>
          <w:tcPr>
            <w:tcW w:w="829" w:type="pct"/>
            <w:vMerge w:val="continue"/>
            <w:tcBorders>
              <w:top w:val="single" w:color="auto" w:sz="4" w:space="0"/>
              <w:left w:val="single" w:color="auto" w:sz="4" w:space="0"/>
              <w:bottom w:val="single" w:color="auto" w:sz="4" w:space="0"/>
              <w:right w:val="single" w:color="auto" w:sz="4" w:space="0"/>
            </w:tcBorders>
            <w:vAlign w:val="center"/>
          </w:tcPr>
          <w:p w14:paraId="70CEE989">
            <w:pPr>
              <w:widowControl/>
              <w:jc w:val="left"/>
              <w:rPr>
                <w:rFonts w:ascii="仿宋_GB2312" w:hAnsi="宋体" w:eastAsia="仿宋_GB2312" w:cs="宋体"/>
                <w:b/>
                <w:bCs/>
                <w:color w:val="000000"/>
                <w:kern w:val="0"/>
                <w:sz w:val="20"/>
                <w:szCs w:val="20"/>
              </w:rPr>
            </w:pPr>
          </w:p>
        </w:tc>
        <w:tc>
          <w:tcPr>
            <w:tcW w:w="603" w:type="pct"/>
            <w:vMerge w:val="continue"/>
            <w:tcBorders>
              <w:top w:val="single" w:color="auto" w:sz="4" w:space="0"/>
              <w:left w:val="single" w:color="auto" w:sz="4" w:space="0"/>
              <w:bottom w:val="single" w:color="auto" w:sz="4" w:space="0"/>
              <w:right w:val="single" w:color="auto" w:sz="4" w:space="0"/>
            </w:tcBorders>
            <w:vAlign w:val="center"/>
          </w:tcPr>
          <w:p w14:paraId="2245B515">
            <w:pPr>
              <w:widowControl/>
              <w:jc w:val="left"/>
              <w:rPr>
                <w:rFonts w:ascii="仿宋_GB2312" w:hAnsi="宋体" w:eastAsia="仿宋_GB2312" w:cs="宋体"/>
                <w:b/>
                <w:bCs/>
                <w:color w:val="000000"/>
                <w:kern w:val="0"/>
                <w:sz w:val="20"/>
                <w:szCs w:val="20"/>
              </w:rPr>
            </w:pPr>
          </w:p>
        </w:tc>
        <w:tc>
          <w:tcPr>
            <w:tcW w:w="496" w:type="pct"/>
            <w:gridSpan w:val="2"/>
            <w:vMerge w:val="continue"/>
            <w:tcBorders>
              <w:top w:val="single" w:color="auto" w:sz="4" w:space="0"/>
              <w:left w:val="single" w:color="auto" w:sz="4" w:space="0"/>
              <w:bottom w:val="single" w:color="auto" w:sz="4" w:space="0"/>
              <w:right w:val="single" w:color="auto" w:sz="4" w:space="0"/>
            </w:tcBorders>
            <w:vAlign w:val="center"/>
          </w:tcPr>
          <w:p w14:paraId="7176B649">
            <w:pPr>
              <w:widowControl/>
              <w:jc w:val="left"/>
              <w:rPr>
                <w:rFonts w:ascii="宋体" w:hAnsi="宋体" w:eastAsia="宋体" w:cs="宋体"/>
                <w:b/>
                <w:bCs/>
                <w:color w:val="000000"/>
                <w:kern w:val="0"/>
                <w:sz w:val="20"/>
                <w:szCs w:val="2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14:paraId="0B688A8B">
            <w:pPr>
              <w:widowControl/>
              <w:jc w:val="left"/>
              <w:rPr>
                <w:rFonts w:ascii="仿宋_GB2312" w:hAnsi="宋体" w:eastAsia="仿宋_GB2312" w:cs="宋体"/>
                <w:b/>
                <w:bCs/>
                <w:color w:val="000000"/>
                <w:kern w:val="0"/>
                <w:sz w:val="20"/>
                <w:szCs w:val="20"/>
              </w:rPr>
            </w:pPr>
          </w:p>
        </w:tc>
        <w:tc>
          <w:tcPr>
            <w:tcW w:w="347" w:type="pct"/>
            <w:vMerge w:val="continue"/>
            <w:tcBorders>
              <w:top w:val="single" w:color="auto" w:sz="4" w:space="0"/>
              <w:left w:val="single" w:color="auto" w:sz="4" w:space="0"/>
              <w:bottom w:val="single" w:color="auto" w:sz="4" w:space="0"/>
              <w:right w:val="single" w:color="auto" w:sz="4" w:space="0"/>
            </w:tcBorders>
            <w:vAlign w:val="center"/>
          </w:tcPr>
          <w:p w14:paraId="10AA6B29">
            <w:pPr>
              <w:widowControl/>
              <w:jc w:val="left"/>
              <w:rPr>
                <w:rFonts w:ascii="仿宋_GB2312" w:hAnsi="宋体" w:eastAsia="仿宋_GB2312" w:cs="宋体"/>
                <w:b/>
                <w:bCs/>
                <w:color w:val="000000"/>
                <w:kern w:val="0"/>
                <w:sz w:val="20"/>
                <w:szCs w:val="20"/>
              </w:rPr>
            </w:pPr>
          </w:p>
        </w:tc>
        <w:tc>
          <w:tcPr>
            <w:tcW w:w="1225" w:type="pct"/>
            <w:gridSpan w:val="3"/>
            <w:vMerge w:val="continue"/>
            <w:tcBorders>
              <w:top w:val="single" w:color="auto" w:sz="4" w:space="0"/>
              <w:left w:val="single" w:color="auto" w:sz="4" w:space="0"/>
              <w:bottom w:val="single" w:color="auto" w:sz="4" w:space="0"/>
              <w:right w:val="single" w:color="auto" w:sz="4" w:space="0"/>
            </w:tcBorders>
            <w:vAlign w:val="center"/>
          </w:tcPr>
          <w:p w14:paraId="2775BAD3">
            <w:pPr>
              <w:widowControl/>
              <w:jc w:val="left"/>
              <w:rPr>
                <w:rFonts w:ascii="宋体" w:hAnsi="宋体" w:eastAsia="宋体" w:cs="宋体"/>
                <w:b/>
                <w:bCs/>
                <w:color w:val="000000"/>
                <w:kern w:val="0"/>
                <w:sz w:val="22"/>
                <w:szCs w:val="22"/>
              </w:rPr>
            </w:pPr>
          </w:p>
        </w:tc>
      </w:tr>
      <w:tr w14:paraId="15404345">
        <w:tblPrEx>
          <w:tblCellMar>
            <w:top w:w="0" w:type="dxa"/>
            <w:left w:w="108" w:type="dxa"/>
            <w:bottom w:w="0" w:type="dxa"/>
            <w:right w:w="108" w:type="dxa"/>
          </w:tblCellMar>
        </w:tblPrEx>
        <w:trPr>
          <w:trHeight w:val="480" w:hRule="atLeast"/>
        </w:trPr>
        <w:tc>
          <w:tcPr>
            <w:tcW w:w="406" w:type="pct"/>
            <w:vMerge w:val="restart"/>
            <w:tcBorders>
              <w:top w:val="nil"/>
              <w:left w:val="single" w:color="auto" w:sz="4" w:space="0"/>
              <w:bottom w:val="single" w:color="auto" w:sz="4" w:space="0"/>
              <w:right w:val="single" w:color="auto" w:sz="4" w:space="0"/>
            </w:tcBorders>
            <w:shd w:val="clear" w:color="auto" w:fill="auto"/>
            <w:vAlign w:val="center"/>
          </w:tcPr>
          <w:p w14:paraId="132A169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绩效指标</w:t>
            </w:r>
          </w:p>
        </w:tc>
        <w:tc>
          <w:tcPr>
            <w:tcW w:w="405" w:type="pct"/>
            <w:vMerge w:val="restart"/>
            <w:tcBorders>
              <w:top w:val="nil"/>
              <w:left w:val="single" w:color="auto" w:sz="4" w:space="0"/>
              <w:bottom w:val="single" w:color="auto" w:sz="4" w:space="0"/>
              <w:right w:val="single" w:color="auto" w:sz="4" w:space="0"/>
            </w:tcBorders>
            <w:shd w:val="clear" w:color="auto" w:fill="auto"/>
            <w:vAlign w:val="center"/>
          </w:tcPr>
          <w:p w14:paraId="4B8A993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产出指标</w:t>
            </w:r>
          </w:p>
        </w:tc>
        <w:tc>
          <w:tcPr>
            <w:tcW w:w="401" w:type="pct"/>
            <w:tcBorders>
              <w:top w:val="nil"/>
              <w:left w:val="nil"/>
              <w:bottom w:val="single" w:color="auto" w:sz="4" w:space="0"/>
              <w:right w:val="single" w:color="auto" w:sz="4" w:space="0"/>
            </w:tcBorders>
            <w:shd w:val="clear" w:color="auto" w:fill="auto"/>
            <w:vAlign w:val="center"/>
          </w:tcPr>
          <w:p w14:paraId="70CF149D">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数量指标</w:t>
            </w:r>
          </w:p>
        </w:tc>
        <w:tc>
          <w:tcPr>
            <w:tcW w:w="829" w:type="pct"/>
            <w:tcBorders>
              <w:top w:val="nil"/>
              <w:left w:val="nil"/>
              <w:bottom w:val="single" w:color="auto" w:sz="4" w:space="0"/>
              <w:right w:val="single" w:color="auto" w:sz="4" w:space="0"/>
            </w:tcBorders>
            <w:shd w:val="clear" w:color="auto" w:fill="auto"/>
            <w:vAlign w:val="center"/>
          </w:tcPr>
          <w:p w14:paraId="4D998FD5">
            <w:pPr>
              <w:jc w:val="center"/>
              <w:rPr>
                <w:rFonts w:ascii="仿宋" w:hAnsi="仿宋" w:eastAsia="仿宋" w:cs="宋体"/>
                <w:color w:val="000000"/>
                <w:sz w:val="20"/>
                <w:szCs w:val="20"/>
              </w:rPr>
            </w:pPr>
            <w:r>
              <w:rPr>
                <w:rFonts w:hint="eastAsia" w:ascii="仿宋" w:hAnsi="仿宋" w:eastAsia="仿宋"/>
                <w:color w:val="000000"/>
                <w:sz w:val="20"/>
                <w:szCs w:val="20"/>
              </w:rPr>
              <w:t>协调处理安全生产和应急管理各项工作</w:t>
            </w:r>
          </w:p>
        </w:tc>
        <w:tc>
          <w:tcPr>
            <w:tcW w:w="603" w:type="pct"/>
            <w:tcBorders>
              <w:top w:val="single" w:color="auto" w:sz="4" w:space="0"/>
              <w:left w:val="nil"/>
              <w:bottom w:val="single" w:color="auto" w:sz="4" w:space="0"/>
              <w:right w:val="single" w:color="auto" w:sz="4" w:space="0"/>
            </w:tcBorders>
            <w:shd w:val="clear" w:color="auto" w:fill="auto"/>
            <w:vAlign w:val="center"/>
          </w:tcPr>
          <w:p w14:paraId="72DF75A5">
            <w:pPr>
              <w:jc w:val="center"/>
              <w:rPr>
                <w:rFonts w:ascii="仿宋_GB2312" w:hAnsi="宋体" w:eastAsia="仿宋_GB2312" w:cs="宋体"/>
                <w:color w:val="000000"/>
                <w:sz w:val="20"/>
                <w:szCs w:val="20"/>
              </w:rPr>
            </w:pPr>
            <w:r>
              <w:rPr>
                <w:rFonts w:hint="eastAsia" w:ascii="仿宋_GB2312" w:eastAsia="仿宋_GB2312"/>
                <w:color w:val="000000"/>
                <w:sz w:val="20"/>
                <w:szCs w:val="20"/>
              </w:rPr>
              <w:t>安全生产、</w:t>
            </w:r>
            <w:r>
              <w:rPr>
                <w:rFonts w:hint="eastAsia" w:ascii="宋体" w:hAnsi="宋体" w:eastAsia="宋体" w:cs="宋体"/>
                <w:color w:val="000000"/>
                <w:sz w:val="20"/>
                <w:szCs w:val="20"/>
              </w:rPr>
              <w:t>应急救援</w:t>
            </w:r>
            <w:r>
              <w:rPr>
                <w:rFonts w:hint="eastAsia" w:ascii="___WRD_EMBED_SUB_43" w:hAnsi="___WRD_EMBED_SUB_43" w:eastAsia="___WRD_EMBED_SUB_43" w:cs="___WRD_EMBED_SUB_43"/>
                <w:color w:val="000000"/>
                <w:sz w:val="20"/>
                <w:szCs w:val="20"/>
              </w:rPr>
              <w:t>等</w:t>
            </w:r>
            <w:r>
              <w:rPr>
                <w:rFonts w:hint="eastAsia" w:ascii="仿宋_GB2312" w:eastAsia="仿宋_GB2312"/>
                <w:color w:val="000000"/>
                <w:sz w:val="20"/>
                <w:szCs w:val="20"/>
              </w:rPr>
              <w:t>5项工作</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5746C129">
            <w:pPr>
              <w:jc w:val="center"/>
              <w:rPr>
                <w:rFonts w:ascii="仿宋_GB2312" w:hAnsi="宋体" w:eastAsia="仿宋_GB2312" w:cs="宋体"/>
                <w:color w:val="000000"/>
                <w:sz w:val="20"/>
                <w:szCs w:val="20"/>
              </w:rPr>
            </w:pPr>
            <w:r>
              <w:rPr>
                <w:rFonts w:hint="eastAsia" w:ascii="仿宋_GB2312" w:eastAsia="仿宋_GB2312"/>
                <w:color w:val="000000"/>
                <w:sz w:val="20"/>
                <w:szCs w:val="20"/>
              </w:rPr>
              <w:t>安全生产、</w:t>
            </w:r>
            <w:r>
              <w:rPr>
                <w:rFonts w:hint="eastAsia" w:ascii="宋体" w:hAnsi="宋体" w:eastAsia="宋体" w:cs="宋体"/>
                <w:color w:val="000000"/>
                <w:sz w:val="20"/>
                <w:szCs w:val="20"/>
              </w:rPr>
              <w:t>应急救援</w:t>
            </w:r>
            <w:r>
              <w:rPr>
                <w:rFonts w:hint="eastAsia" w:ascii="___WRD_EMBED_SUB_43" w:hAnsi="___WRD_EMBED_SUB_43" w:eastAsia="___WRD_EMBED_SUB_43" w:cs="___WRD_EMBED_SUB_43"/>
                <w:color w:val="000000"/>
                <w:sz w:val="20"/>
                <w:szCs w:val="20"/>
              </w:rPr>
              <w:t>等</w:t>
            </w:r>
            <w:r>
              <w:rPr>
                <w:rFonts w:hint="eastAsia" w:ascii="仿宋_GB2312" w:eastAsia="仿宋_GB2312"/>
                <w:color w:val="000000"/>
                <w:sz w:val="20"/>
                <w:szCs w:val="20"/>
              </w:rPr>
              <w:t>5项工作</w:t>
            </w:r>
          </w:p>
        </w:tc>
        <w:tc>
          <w:tcPr>
            <w:tcW w:w="289" w:type="pct"/>
            <w:tcBorders>
              <w:top w:val="nil"/>
              <w:left w:val="nil"/>
              <w:bottom w:val="single" w:color="auto" w:sz="4" w:space="0"/>
              <w:right w:val="single" w:color="auto" w:sz="4" w:space="0"/>
            </w:tcBorders>
            <w:shd w:val="clear" w:color="auto" w:fill="auto"/>
            <w:vAlign w:val="center"/>
          </w:tcPr>
          <w:p w14:paraId="07F05F12">
            <w:pPr>
              <w:jc w:val="center"/>
              <w:rPr>
                <w:rFonts w:ascii="仿宋_GB2312" w:hAnsi="宋体" w:eastAsia="仿宋_GB2312" w:cs="宋体"/>
                <w:color w:val="000000"/>
                <w:sz w:val="20"/>
                <w:szCs w:val="20"/>
              </w:rPr>
            </w:pPr>
            <w:r>
              <w:rPr>
                <w:rFonts w:hint="eastAsia" w:ascii="仿宋_GB2312" w:eastAsia="仿宋_GB2312"/>
                <w:color w:val="000000"/>
                <w:sz w:val="20"/>
                <w:szCs w:val="20"/>
              </w:rPr>
              <w:t>16</w:t>
            </w:r>
          </w:p>
        </w:tc>
        <w:tc>
          <w:tcPr>
            <w:tcW w:w="347" w:type="pct"/>
            <w:tcBorders>
              <w:top w:val="nil"/>
              <w:left w:val="nil"/>
              <w:bottom w:val="single" w:color="auto" w:sz="4" w:space="0"/>
              <w:right w:val="single" w:color="auto" w:sz="4" w:space="0"/>
            </w:tcBorders>
            <w:shd w:val="clear" w:color="auto" w:fill="auto"/>
            <w:vAlign w:val="center"/>
          </w:tcPr>
          <w:p w14:paraId="0FD6E02D">
            <w:pP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5B970F2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B535155">
        <w:tblPrEx>
          <w:tblCellMar>
            <w:top w:w="0" w:type="dxa"/>
            <w:left w:w="108" w:type="dxa"/>
            <w:bottom w:w="0" w:type="dxa"/>
            <w:right w:w="108" w:type="dxa"/>
          </w:tblCellMar>
        </w:tblPrEx>
        <w:trPr>
          <w:trHeight w:val="480" w:hRule="atLeast"/>
        </w:trPr>
        <w:tc>
          <w:tcPr>
            <w:tcW w:w="406" w:type="pct"/>
            <w:vMerge w:val="continue"/>
            <w:tcBorders>
              <w:top w:val="nil"/>
              <w:left w:val="single" w:color="auto" w:sz="4" w:space="0"/>
              <w:bottom w:val="single" w:color="auto" w:sz="4" w:space="0"/>
              <w:right w:val="single" w:color="auto" w:sz="4" w:space="0"/>
            </w:tcBorders>
            <w:vAlign w:val="center"/>
          </w:tcPr>
          <w:p w14:paraId="754E4B17">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53E340D0">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227EE4D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质量指标</w:t>
            </w:r>
          </w:p>
        </w:tc>
        <w:tc>
          <w:tcPr>
            <w:tcW w:w="829" w:type="pct"/>
            <w:tcBorders>
              <w:top w:val="nil"/>
              <w:left w:val="nil"/>
              <w:bottom w:val="single" w:color="auto" w:sz="4" w:space="0"/>
              <w:right w:val="single" w:color="auto" w:sz="4" w:space="0"/>
            </w:tcBorders>
            <w:shd w:val="clear" w:color="auto" w:fill="auto"/>
            <w:vAlign w:val="center"/>
          </w:tcPr>
          <w:p w14:paraId="2CD4AB97">
            <w:pPr>
              <w:jc w:val="center"/>
              <w:rPr>
                <w:rFonts w:ascii="仿宋" w:hAnsi="仿宋" w:eastAsia="仿宋" w:cs="宋体"/>
                <w:color w:val="000000"/>
                <w:sz w:val="20"/>
                <w:szCs w:val="20"/>
              </w:rPr>
            </w:pPr>
            <w:r>
              <w:rPr>
                <w:rFonts w:hint="eastAsia" w:ascii="仿宋" w:hAnsi="仿宋" w:eastAsia="仿宋"/>
                <w:color w:val="000000"/>
                <w:sz w:val="20"/>
                <w:szCs w:val="20"/>
              </w:rPr>
              <w:t>各项工作任务完成效率</w:t>
            </w:r>
          </w:p>
        </w:tc>
        <w:tc>
          <w:tcPr>
            <w:tcW w:w="603" w:type="pct"/>
            <w:tcBorders>
              <w:top w:val="single" w:color="auto" w:sz="4" w:space="0"/>
              <w:left w:val="nil"/>
              <w:bottom w:val="single" w:color="auto" w:sz="4" w:space="0"/>
              <w:right w:val="single" w:color="auto" w:sz="4" w:space="0"/>
            </w:tcBorders>
            <w:shd w:val="clear" w:color="auto" w:fill="auto"/>
            <w:vAlign w:val="center"/>
          </w:tcPr>
          <w:p w14:paraId="14DAF8C6">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25D74954">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289" w:type="pct"/>
            <w:tcBorders>
              <w:top w:val="nil"/>
              <w:left w:val="nil"/>
              <w:bottom w:val="single" w:color="auto" w:sz="4" w:space="0"/>
              <w:right w:val="single" w:color="auto" w:sz="4" w:space="0"/>
            </w:tcBorders>
            <w:shd w:val="clear" w:color="auto" w:fill="auto"/>
            <w:vAlign w:val="center"/>
          </w:tcPr>
          <w:p w14:paraId="50BF3927">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347" w:type="pct"/>
            <w:tcBorders>
              <w:top w:val="nil"/>
              <w:left w:val="nil"/>
              <w:bottom w:val="single" w:color="auto" w:sz="4" w:space="0"/>
              <w:right w:val="single" w:color="auto" w:sz="4" w:space="0"/>
            </w:tcBorders>
            <w:shd w:val="clear" w:color="auto" w:fill="auto"/>
            <w:vAlign w:val="center"/>
          </w:tcPr>
          <w:p w14:paraId="467E1B21">
            <w:pP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32BB2BE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DEC33B5">
        <w:tblPrEx>
          <w:tblCellMar>
            <w:top w:w="0" w:type="dxa"/>
            <w:left w:w="108" w:type="dxa"/>
            <w:bottom w:w="0" w:type="dxa"/>
            <w:right w:w="108" w:type="dxa"/>
          </w:tblCellMar>
        </w:tblPrEx>
        <w:trPr>
          <w:trHeight w:val="720" w:hRule="atLeast"/>
        </w:trPr>
        <w:tc>
          <w:tcPr>
            <w:tcW w:w="406" w:type="pct"/>
            <w:vMerge w:val="continue"/>
            <w:tcBorders>
              <w:top w:val="nil"/>
              <w:left w:val="single" w:color="auto" w:sz="4" w:space="0"/>
              <w:bottom w:val="single" w:color="auto" w:sz="4" w:space="0"/>
              <w:right w:val="single" w:color="auto" w:sz="4" w:space="0"/>
            </w:tcBorders>
            <w:vAlign w:val="center"/>
          </w:tcPr>
          <w:p w14:paraId="10FB9200">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0B1CAE93">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607FC5D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时效指标</w:t>
            </w:r>
          </w:p>
        </w:tc>
        <w:tc>
          <w:tcPr>
            <w:tcW w:w="829" w:type="pct"/>
            <w:tcBorders>
              <w:top w:val="nil"/>
              <w:left w:val="nil"/>
              <w:bottom w:val="single" w:color="auto" w:sz="4" w:space="0"/>
              <w:right w:val="single" w:color="auto" w:sz="4" w:space="0"/>
            </w:tcBorders>
            <w:shd w:val="clear" w:color="auto" w:fill="auto"/>
            <w:vAlign w:val="center"/>
          </w:tcPr>
          <w:p w14:paraId="0C36ECF4">
            <w:pPr>
              <w:jc w:val="center"/>
              <w:rPr>
                <w:rFonts w:ascii="仿宋" w:hAnsi="仿宋" w:eastAsia="仿宋" w:cs="宋体"/>
                <w:color w:val="000000"/>
                <w:sz w:val="20"/>
                <w:szCs w:val="20"/>
              </w:rPr>
            </w:pPr>
            <w:r>
              <w:rPr>
                <w:rFonts w:hint="eastAsia" w:ascii="仿宋" w:hAnsi="仿宋" w:eastAsia="仿宋"/>
                <w:color w:val="000000"/>
                <w:sz w:val="20"/>
                <w:szCs w:val="20"/>
              </w:rPr>
              <w:t>各项工作任务完成及时率</w:t>
            </w:r>
          </w:p>
        </w:tc>
        <w:tc>
          <w:tcPr>
            <w:tcW w:w="603" w:type="pct"/>
            <w:tcBorders>
              <w:top w:val="single" w:color="auto" w:sz="4" w:space="0"/>
              <w:left w:val="nil"/>
              <w:bottom w:val="single" w:color="auto" w:sz="4" w:space="0"/>
              <w:right w:val="single" w:color="auto" w:sz="4" w:space="0"/>
            </w:tcBorders>
            <w:shd w:val="clear" w:color="auto" w:fill="auto"/>
            <w:vAlign w:val="center"/>
          </w:tcPr>
          <w:p w14:paraId="370E9632">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2F438123">
            <w:pPr>
              <w:jc w:val="center"/>
              <w:rPr>
                <w:rFonts w:ascii="仿宋_GB2312" w:hAnsi="宋体" w:eastAsia="仿宋_GB2312" w:cs="宋体"/>
                <w:color w:val="000000"/>
                <w:sz w:val="20"/>
                <w:szCs w:val="20"/>
              </w:rPr>
            </w:pPr>
            <w:r>
              <w:rPr>
                <w:rFonts w:hint="eastAsia" w:ascii="仿宋_GB2312" w:eastAsia="仿宋_GB2312"/>
                <w:color w:val="000000"/>
                <w:sz w:val="20"/>
                <w:szCs w:val="20"/>
              </w:rPr>
              <w:t>98%</w:t>
            </w:r>
          </w:p>
        </w:tc>
        <w:tc>
          <w:tcPr>
            <w:tcW w:w="289" w:type="pct"/>
            <w:tcBorders>
              <w:top w:val="nil"/>
              <w:left w:val="nil"/>
              <w:bottom w:val="single" w:color="auto" w:sz="4" w:space="0"/>
              <w:right w:val="single" w:color="auto" w:sz="4" w:space="0"/>
            </w:tcBorders>
            <w:shd w:val="clear" w:color="auto" w:fill="auto"/>
            <w:vAlign w:val="center"/>
          </w:tcPr>
          <w:p w14:paraId="324B6976">
            <w:pPr>
              <w:jc w:val="center"/>
              <w:rPr>
                <w:rFonts w:ascii="仿宋_GB2312" w:hAnsi="宋体" w:eastAsia="仿宋_GB2312" w:cs="宋体"/>
                <w:color w:val="000000"/>
                <w:sz w:val="20"/>
                <w:szCs w:val="20"/>
              </w:rPr>
            </w:pPr>
            <w:r>
              <w:rPr>
                <w:rFonts w:hint="eastAsia" w:ascii="仿宋_GB2312" w:eastAsia="仿宋_GB2312"/>
                <w:color w:val="000000"/>
                <w:sz w:val="20"/>
                <w:szCs w:val="20"/>
              </w:rPr>
              <w:t>12</w:t>
            </w:r>
          </w:p>
        </w:tc>
        <w:tc>
          <w:tcPr>
            <w:tcW w:w="347" w:type="pct"/>
            <w:tcBorders>
              <w:top w:val="nil"/>
              <w:left w:val="nil"/>
              <w:bottom w:val="single" w:color="auto" w:sz="4" w:space="0"/>
              <w:right w:val="single" w:color="auto" w:sz="4" w:space="0"/>
            </w:tcBorders>
            <w:shd w:val="clear" w:color="auto" w:fill="auto"/>
            <w:vAlign w:val="center"/>
          </w:tcPr>
          <w:p w14:paraId="367692E3">
            <w:pPr>
              <w:rPr>
                <w:rFonts w:ascii="仿宋_GB2312" w:hAnsi="宋体" w:eastAsia="仿宋_GB2312" w:cs="宋体"/>
                <w:color w:val="000000"/>
                <w:sz w:val="20"/>
                <w:szCs w:val="20"/>
              </w:rPr>
            </w:pPr>
            <w:r>
              <w:rPr>
                <w:rFonts w:hint="eastAsia" w:ascii="仿宋_GB2312" w:eastAsia="仿宋_GB2312"/>
                <w:color w:val="000000"/>
                <w:sz w:val="20"/>
                <w:szCs w:val="20"/>
              </w:rPr>
              <w:t>12</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41F3319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6E614E">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44C6265E">
            <w:pPr>
              <w:widowControl/>
              <w:jc w:val="left"/>
              <w:rPr>
                <w:rFonts w:ascii="仿宋_GB2312" w:hAnsi="宋体" w:eastAsia="仿宋_GB2312" w:cs="宋体"/>
                <w:color w:val="000000"/>
                <w:kern w:val="0"/>
                <w:sz w:val="20"/>
                <w:szCs w:val="20"/>
              </w:rPr>
            </w:pPr>
          </w:p>
        </w:tc>
        <w:tc>
          <w:tcPr>
            <w:tcW w:w="405" w:type="pct"/>
            <w:vMerge w:val="restart"/>
            <w:tcBorders>
              <w:top w:val="nil"/>
              <w:left w:val="single" w:color="auto" w:sz="4" w:space="0"/>
              <w:bottom w:val="single" w:color="auto" w:sz="4" w:space="0"/>
              <w:right w:val="single" w:color="auto" w:sz="4" w:space="0"/>
            </w:tcBorders>
            <w:shd w:val="clear" w:color="auto" w:fill="auto"/>
            <w:vAlign w:val="center"/>
          </w:tcPr>
          <w:p w14:paraId="32E628A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效益指标</w:t>
            </w:r>
          </w:p>
        </w:tc>
        <w:tc>
          <w:tcPr>
            <w:tcW w:w="401" w:type="pct"/>
            <w:tcBorders>
              <w:top w:val="nil"/>
              <w:left w:val="nil"/>
              <w:bottom w:val="single" w:color="auto" w:sz="4" w:space="0"/>
              <w:right w:val="single" w:color="auto" w:sz="4" w:space="0"/>
            </w:tcBorders>
            <w:shd w:val="clear" w:color="auto" w:fill="auto"/>
            <w:vAlign w:val="center"/>
          </w:tcPr>
          <w:p w14:paraId="074E01E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经济效益指标</w:t>
            </w:r>
          </w:p>
        </w:tc>
        <w:tc>
          <w:tcPr>
            <w:tcW w:w="829" w:type="pct"/>
            <w:tcBorders>
              <w:top w:val="nil"/>
              <w:left w:val="nil"/>
              <w:bottom w:val="single" w:color="auto" w:sz="4" w:space="0"/>
              <w:right w:val="single" w:color="auto" w:sz="4" w:space="0"/>
            </w:tcBorders>
            <w:shd w:val="clear" w:color="auto" w:fill="auto"/>
            <w:vAlign w:val="center"/>
          </w:tcPr>
          <w:p w14:paraId="6B398B69">
            <w:pPr>
              <w:jc w:val="center"/>
              <w:rPr>
                <w:rFonts w:ascii="仿宋" w:hAnsi="仿宋" w:eastAsia="仿宋" w:cs="宋体"/>
                <w:color w:val="000000"/>
                <w:sz w:val="20"/>
                <w:szCs w:val="20"/>
              </w:rPr>
            </w:pPr>
            <w:r>
              <w:rPr>
                <w:rFonts w:hint="eastAsia" w:ascii="仿宋" w:hAnsi="仿宋" w:eastAsia="仿宋"/>
                <w:color w:val="000000"/>
                <w:sz w:val="20"/>
                <w:szCs w:val="20"/>
              </w:rPr>
              <w:t>　</w:t>
            </w:r>
          </w:p>
        </w:tc>
        <w:tc>
          <w:tcPr>
            <w:tcW w:w="603" w:type="pct"/>
            <w:tcBorders>
              <w:top w:val="single" w:color="auto" w:sz="4" w:space="0"/>
              <w:left w:val="nil"/>
              <w:bottom w:val="single" w:color="auto" w:sz="4" w:space="0"/>
              <w:right w:val="single" w:color="auto" w:sz="4" w:space="0"/>
            </w:tcBorders>
            <w:shd w:val="clear" w:color="auto" w:fill="auto"/>
            <w:vAlign w:val="center"/>
          </w:tcPr>
          <w:p w14:paraId="31FE6F25">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267045DB">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9" w:type="pct"/>
            <w:tcBorders>
              <w:top w:val="nil"/>
              <w:left w:val="nil"/>
              <w:bottom w:val="single" w:color="auto" w:sz="4" w:space="0"/>
              <w:right w:val="single" w:color="auto" w:sz="4" w:space="0"/>
            </w:tcBorders>
            <w:shd w:val="clear" w:color="auto" w:fill="auto"/>
            <w:vAlign w:val="center"/>
          </w:tcPr>
          <w:p w14:paraId="17F0BF54">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7" w:type="pct"/>
            <w:tcBorders>
              <w:top w:val="nil"/>
              <w:left w:val="nil"/>
              <w:bottom w:val="single" w:color="auto" w:sz="4" w:space="0"/>
              <w:right w:val="single" w:color="auto" w:sz="4" w:space="0"/>
            </w:tcBorders>
            <w:shd w:val="clear" w:color="auto" w:fill="auto"/>
            <w:vAlign w:val="center"/>
          </w:tcPr>
          <w:p w14:paraId="15AC8F2D">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4E12976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C106C31">
        <w:tblPrEx>
          <w:tblCellMar>
            <w:top w:w="0" w:type="dxa"/>
            <w:left w:w="108" w:type="dxa"/>
            <w:bottom w:w="0" w:type="dxa"/>
            <w:right w:w="108" w:type="dxa"/>
          </w:tblCellMar>
        </w:tblPrEx>
        <w:trPr>
          <w:trHeight w:val="960" w:hRule="atLeast"/>
        </w:trPr>
        <w:tc>
          <w:tcPr>
            <w:tcW w:w="406" w:type="pct"/>
            <w:vMerge w:val="continue"/>
            <w:tcBorders>
              <w:top w:val="nil"/>
              <w:left w:val="single" w:color="auto" w:sz="4" w:space="0"/>
              <w:bottom w:val="single" w:color="auto" w:sz="4" w:space="0"/>
              <w:right w:val="single" w:color="auto" w:sz="4" w:space="0"/>
            </w:tcBorders>
            <w:vAlign w:val="center"/>
          </w:tcPr>
          <w:p w14:paraId="68218755">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34DA1719">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11EB737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社会效益指标</w:t>
            </w:r>
          </w:p>
        </w:tc>
        <w:tc>
          <w:tcPr>
            <w:tcW w:w="829" w:type="pct"/>
            <w:tcBorders>
              <w:top w:val="nil"/>
              <w:left w:val="nil"/>
              <w:bottom w:val="single" w:color="auto" w:sz="4" w:space="0"/>
              <w:right w:val="single" w:color="auto" w:sz="4" w:space="0"/>
            </w:tcBorders>
            <w:shd w:val="clear" w:color="auto" w:fill="auto"/>
            <w:vAlign w:val="center"/>
          </w:tcPr>
          <w:p w14:paraId="7E968CBE">
            <w:pPr>
              <w:jc w:val="center"/>
              <w:rPr>
                <w:rFonts w:ascii="仿宋" w:hAnsi="仿宋" w:eastAsia="仿宋" w:cs="宋体"/>
                <w:color w:val="000000"/>
                <w:sz w:val="20"/>
                <w:szCs w:val="20"/>
              </w:rPr>
            </w:pPr>
            <w:r>
              <w:rPr>
                <w:rFonts w:hint="eastAsia" w:ascii="仿宋" w:hAnsi="仿宋" w:eastAsia="仿宋"/>
                <w:color w:val="000000"/>
                <w:sz w:val="20"/>
                <w:szCs w:val="20"/>
              </w:rPr>
              <w:t>应急处突，最大限度降低人民生命、财产损失</w:t>
            </w:r>
          </w:p>
        </w:tc>
        <w:tc>
          <w:tcPr>
            <w:tcW w:w="603" w:type="pct"/>
            <w:tcBorders>
              <w:top w:val="single" w:color="auto" w:sz="4" w:space="0"/>
              <w:left w:val="nil"/>
              <w:bottom w:val="single" w:color="auto" w:sz="4" w:space="0"/>
              <w:right w:val="single" w:color="auto" w:sz="4" w:space="0"/>
            </w:tcBorders>
            <w:shd w:val="clear" w:color="auto" w:fill="auto"/>
            <w:vAlign w:val="center"/>
          </w:tcPr>
          <w:p w14:paraId="34B7B43C">
            <w:pPr>
              <w:jc w:val="center"/>
              <w:rPr>
                <w:rFonts w:ascii="仿宋_GB2312" w:hAnsi="宋体" w:eastAsia="仿宋_GB2312" w:cs="宋体"/>
                <w:color w:val="000000"/>
                <w:sz w:val="20"/>
                <w:szCs w:val="20"/>
              </w:rPr>
            </w:pPr>
            <w:r>
              <w:rPr>
                <w:rFonts w:hint="eastAsia" w:ascii="仿宋_GB2312" w:eastAsia="仿宋_GB2312"/>
                <w:color w:val="000000"/>
                <w:sz w:val="20"/>
                <w:szCs w:val="20"/>
              </w:rPr>
              <w:t>效</w:t>
            </w:r>
            <w:r>
              <w:rPr>
                <w:rFonts w:hint="eastAsia" w:ascii="宋体" w:hAnsi="宋体" w:eastAsia="宋体" w:cs="宋体"/>
                <w:color w:val="000000"/>
                <w:sz w:val="20"/>
                <w:szCs w:val="20"/>
              </w:rPr>
              <w:t>果</w:t>
            </w:r>
            <w:r>
              <w:rPr>
                <w:rFonts w:hint="eastAsia" w:ascii="___WRD_EMBED_SUB_43" w:hAnsi="___WRD_EMBED_SUB_43" w:eastAsia="___WRD_EMBED_SUB_43" w:cs="___WRD_EMBED_SUB_43"/>
                <w:color w:val="000000"/>
                <w:sz w:val="20"/>
                <w:szCs w:val="20"/>
              </w:rPr>
              <w:t>显著</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77F95550">
            <w:pPr>
              <w:jc w:val="center"/>
              <w:rPr>
                <w:rFonts w:ascii="仿宋_GB2312" w:hAnsi="宋体" w:eastAsia="仿宋_GB2312" w:cs="宋体"/>
                <w:color w:val="000000"/>
                <w:sz w:val="20"/>
                <w:szCs w:val="20"/>
              </w:rPr>
            </w:pPr>
            <w:r>
              <w:rPr>
                <w:rFonts w:hint="eastAsia" w:ascii="仿宋_GB2312" w:eastAsia="仿宋_GB2312"/>
                <w:color w:val="000000"/>
                <w:sz w:val="20"/>
                <w:szCs w:val="20"/>
              </w:rPr>
              <w:t>效</w:t>
            </w:r>
            <w:r>
              <w:rPr>
                <w:rFonts w:hint="eastAsia" w:ascii="宋体" w:hAnsi="宋体" w:eastAsia="宋体" w:cs="宋体"/>
                <w:color w:val="000000"/>
                <w:sz w:val="20"/>
                <w:szCs w:val="20"/>
              </w:rPr>
              <w:t>果</w:t>
            </w:r>
            <w:r>
              <w:rPr>
                <w:rFonts w:hint="eastAsia" w:ascii="___WRD_EMBED_SUB_43" w:hAnsi="___WRD_EMBED_SUB_43" w:eastAsia="___WRD_EMBED_SUB_43" w:cs="___WRD_EMBED_SUB_43"/>
                <w:color w:val="000000"/>
                <w:sz w:val="20"/>
                <w:szCs w:val="20"/>
              </w:rPr>
              <w:t>显著</w:t>
            </w:r>
          </w:p>
        </w:tc>
        <w:tc>
          <w:tcPr>
            <w:tcW w:w="289" w:type="pct"/>
            <w:tcBorders>
              <w:top w:val="nil"/>
              <w:left w:val="nil"/>
              <w:bottom w:val="single" w:color="auto" w:sz="4" w:space="0"/>
              <w:right w:val="single" w:color="auto" w:sz="4" w:space="0"/>
            </w:tcBorders>
            <w:shd w:val="clear" w:color="auto" w:fill="auto"/>
            <w:vAlign w:val="center"/>
          </w:tcPr>
          <w:p w14:paraId="7BEE598F">
            <w:pPr>
              <w:jc w:val="cente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347" w:type="pct"/>
            <w:tcBorders>
              <w:top w:val="nil"/>
              <w:left w:val="nil"/>
              <w:bottom w:val="single" w:color="auto" w:sz="4" w:space="0"/>
              <w:right w:val="single" w:color="auto" w:sz="4" w:space="0"/>
            </w:tcBorders>
            <w:shd w:val="clear" w:color="auto" w:fill="auto"/>
            <w:vAlign w:val="center"/>
          </w:tcPr>
          <w:p w14:paraId="14DA95D9">
            <w:pP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7D45142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6190675">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63B0934D">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6D253E2A">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033AE46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生态效益指标</w:t>
            </w:r>
          </w:p>
        </w:tc>
        <w:tc>
          <w:tcPr>
            <w:tcW w:w="829" w:type="pct"/>
            <w:tcBorders>
              <w:top w:val="nil"/>
              <w:left w:val="nil"/>
              <w:bottom w:val="single" w:color="auto" w:sz="4" w:space="0"/>
              <w:right w:val="single" w:color="auto" w:sz="4" w:space="0"/>
            </w:tcBorders>
            <w:shd w:val="clear" w:color="auto" w:fill="auto"/>
            <w:vAlign w:val="center"/>
          </w:tcPr>
          <w:p w14:paraId="1AAAC48C">
            <w:pPr>
              <w:jc w:val="center"/>
              <w:rPr>
                <w:rFonts w:ascii="仿宋" w:hAnsi="仿宋" w:eastAsia="仿宋" w:cs="宋体"/>
                <w:color w:val="000000"/>
                <w:sz w:val="20"/>
                <w:szCs w:val="20"/>
              </w:rPr>
            </w:pPr>
            <w:r>
              <w:rPr>
                <w:rFonts w:hint="eastAsia" w:ascii="仿宋" w:hAnsi="仿宋" w:eastAsia="仿宋"/>
                <w:color w:val="000000"/>
                <w:sz w:val="20"/>
                <w:szCs w:val="20"/>
              </w:rPr>
              <w:t>对生态环境改善程度</w:t>
            </w:r>
          </w:p>
        </w:tc>
        <w:tc>
          <w:tcPr>
            <w:tcW w:w="603" w:type="pct"/>
            <w:tcBorders>
              <w:top w:val="single" w:color="auto" w:sz="4" w:space="0"/>
              <w:left w:val="nil"/>
              <w:bottom w:val="single" w:color="auto" w:sz="4" w:space="0"/>
              <w:right w:val="single" w:color="auto" w:sz="4" w:space="0"/>
            </w:tcBorders>
            <w:shd w:val="clear" w:color="auto" w:fill="auto"/>
            <w:vAlign w:val="center"/>
          </w:tcPr>
          <w:p w14:paraId="0B6962F5">
            <w:pPr>
              <w:jc w:val="center"/>
              <w:rPr>
                <w:rFonts w:ascii="仿宋_GB2312" w:hAnsi="宋体" w:eastAsia="仿宋_GB2312" w:cs="宋体"/>
                <w:color w:val="000000"/>
                <w:sz w:val="20"/>
                <w:szCs w:val="20"/>
              </w:rPr>
            </w:pPr>
            <w:r>
              <w:rPr>
                <w:rFonts w:hint="eastAsia" w:ascii="仿宋_GB2312" w:eastAsia="仿宋_GB2312"/>
                <w:color w:val="000000"/>
                <w:sz w:val="20"/>
                <w:szCs w:val="20"/>
              </w:rPr>
              <w:t>效</w:t>
            </w:r>
            <w:r>
              <w:rPr>
                <w:rFonts w:hint="eastAsia" w:ascii="宋体" w:hAnsi="宋体" w:eastAsia="宋体" w:cs="宋体"/>
                <w:color w:val="000000"/>
                <w:sz w:val="20"/>
                <w:szCs w:val="20"/>
              </w:rPr>
              <w:t>果</w:t>
            </w:r>
            <w:r>
              <w:rPr>
                <w:rFonts w:hint="eastAsia" w:ascii="___WRD_EMBED_SUB_43" w:hAnsi="___WRD_EMBED_SUB_43" w:eastAsia="___WRD_EMBED_SUB_43" w:cs="___WRD_EMBED_SUB_43"/>
                <w:color w:val="000000"/>
                <w:sz w:val="20"/>
                <w:szCs w:val="20"/>
              </w:rPr>
              <w:t>显著</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18A6E355">
            <w:pPr>
              <w:jc w:val="center"/>
              <w:rPr>
                <w:rFonts w:ascii="仿宋_GB2312" w:hAnsi="宋体" w:eastAsia="仿宋_GB2312" w:cs="宋体"/>
                <w:color w:val="000000"/>
                <w:sz w:val="20"/>
                <w:szCs w:val="20"/>
              </w:rPr>
            </w:pPr>
            <w:r>
              <w:rPr>
                <w:rFonts w:hint="eastAsia" w:ascii="仿宋_GB2312" w:eastAsia="仿宋_GB2312"/>
                <w:color w:val="000000"/>
                <w:sz w:val="20"/>
                <w:szCs w:val="20"/>
              </w:rPr>
              <w:t>效</w:t>
            </w:r>
            <w:r>
              <w:rPr>
                <w:rFonts w:hint="eastAsia" w:ascii="宋体" w:hAnsi="宋体" w:eastAsia="宋体" w:cs="宋体"/>
                <w:color w:val="000000"/>
                <w:sz w:val="20"/>
                <w:szCs w:val="20"/>
              </w:rPr>
              <w:t>果</w:t>
            </w:r>
            <w:r>
              <w:rPr>
                <w:rFonts w:hint="eastAsia" w:ascii="___WRD_EMBED_SUB_43" w:hAnsi="___WRD_EMBED_SUB_43" w:eastAsia="___WRD_EMBED_SUB_43" w:cs="___WRD_EMBED_SUB_43"/>
                <w:color w:val="000000"/>
                <w:sz w:val="20"/>
                <w:szCs w:val="20"/>
              </w:rPr>
              <w:t>显著</w:t>
            </w:r>
          </w:p>
        </w:tc>
        <w:tc>
          <w:tcPr>
            <w:tcW w:w="289" w:type="pct"/>
            <w:tcBorders>
              <w:top w:val="nil"/>
              <w:left w:val="nil"/>
              <w:bottom w:val="single" w:color="auto" w:sz="4" w:space="0"/>
              <w:right w:val="single" w:color="auto" w:sz="4" w:space="0"/>
            </w:tcBorders>
            <w:shd w:val="clear" w:color="auto" w:fill="auto"/>
            <w:vAlign w:val="center"/>
          </w:tcPr>
          <w:p w14:paraId="2DF981DD">
            <w:pPr>
              <w:jc w:val="cente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347" w:type="pct"/>
            <w:tcBorders>
              <w:top w:val="nil"/>
              <w:left w:val="nil"/>
              <w:bottom w:val="single" w:color="auto" w:sz="4" w:space="0"/>
              <w:right w:val="single" w:color="auto" w:sz="4" w:space="0"/>
            </w:tcBorders>
            <w:shd w:val="clear" w:color="auto" w:fill="auto"/>
            <w:vAlign w:val="center"/>
          </w:tcPr>
          <w:p w14:paraId="50C02B32">
            <w:pP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28B1DBF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9481DBA">
        <w:tblPrEx>
          <w:tblCellMar>
            <w:top w:w="0" w:type="dxa"/>
            <w:left w:w="108" w:type="dxa"/>
            <w:bottom w:w="0" w:type="dxa"/>
            <w:right w:w="108" w:type="dxa"/>
          </w:tblCellMar>
        </w:tblPrEx>
        <w:trPr>
          <w:trHeight w:val="1920" w:hRule="atLeast"/>
        </w:trPr>
        <w:tc>
          <w:tcPr>
            <w:tcW w:w="406" w:type="pct"/>
            <w:vMerge w:val="continue"/>
            <w:tcBorders>
              <w:top w:val="nil"/>
              <w:left w:val="single" w:color="auto" w:sz="4" w:space="0"/>
              <w:bottom w:val="single" w:color="auto" w:sz="4" w:space="0"/>
              <w:right w:val="single" w:color="auto" w:sz="4" w:space="0"/>
            </w:tcBorders>
            <w:vAlign w:val="center"/>
          </w:tcPr>
          <w:p w14:paraId="00E5BA72">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37B53EC7">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13A0EAF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可持续影响指标</w:t>
            </w:r>
          </w:p>
        </w:tc>
        <w:tc>
          <w:tcPr>
            <w:tcW w:w="829" w:type="pct"/>
            <w:tcBorders>
              <w:top w:val="nil"/>
              <w:left w:val="nil"/>
              <w:bottom w:val="single" w:color="auto" w:sz="4" w:space="0"/>
              <w:right w:val="single" w:color="auto" w:sz="4" w:space="0"/>
            </w:tcBorders>
            <w:shd w:val="clear" w:color="auto" w:fill="auto"/>
            <w:vAlign w:val="center"/>
          </w:tcPr>
          <w:p w14:paraId="4EBA6471">
            <w:pPr>
              <w:jc w:val="center"/>
              <w:rPr>
                <w:rFonts w:ascii="仿宋" w:hAnsi="仿宋" w:eastAsia="仿宋" w:cs="宋体"/>
                <w:color w:val="000000"/>
                <w:sz w:val="20"/>
                <w:szCs w:val="20"/>
              </w:rPr>
            </w:pPr>
            <w:r>
              <w:rPr>
                <w:rFonts w:hint="eastAsia" w:ascii="仿宋" w:hAnsi="仿宋" w:eastAsia="仿宋"/>
                <w:color w:val="000000"/>
                <w:sz w:val="20"/>
                <w:szCs w:val="20"/>
              </w:rPr>
              <w:t>全区安全生产形势持续稳定向好</w:t>
            </w:r>
          </w:p>
        </w:tc>
        <w:tc>
          <w:tcPr>
            <w:tcW w:w="603" w:type="pct"/>
            <w:tcBorders>
              <w:top w:val="single" w:color="auto" w:sz="4" w:space="0"/>
              <w:left w:val="nil"/>
              <w:bottom w:val="single" w:color="auto" w:sz="4" w:space="0"/>
              <w:right w:val="single" w:color="auto" w:sz="4" w:space="0"/>
            </w:tcBorders>
            <w:shd w:val="clear" w:color="auto" w:fill="auto"/>
            <w:vAlign w:val="center"/>
          </w:tcPr>
          <w:p w14:paraId="5DD38AF2">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2572E946">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289" w:type="pct"/>
            <w:tcBorders>
              <w:top w:val="nil"/>
              <w:left w:val="nil"/>
              <w:bottom w:val="single" w:color="auto" w:sz="4" w:space="0"/>
              <w:right w:val="single" w:color="auto" w:sz="4" w:space="0"/>
            </w:tcBorders>
            <w:shd w:val="clear" w:color="auto" w:fill="auto"/>
            <w:vAlign w:val="center"/>
          </w:tcPr>
          <w:p w14:paraId="6832F7E0">
            <w:pPr>
              <w:jc w:val="center"/>
              <w:rPr>
                <w:rFonts w:ascii="仿宋_GB2312" w:hAnsi="宋体" w:eastAsia="仿宋_GB2312" w:cs="宋体"/>
                <w:color w:val="000000"/>
                <w:sz w:val="20"/>
                <w:szCs w:val="20"/>
              </w:rPr>
            </w:pPr>
            <w:r>
              <w:rPr>
                <w:rFonts w:hint="eastAsia" w:ascii="仿宋_GB2312" w:eastAsia="仿宋_GB2312"/>
                <w:color w:val="000000"/>
                <w:sz w:val="20"/>
                <w:szCs w:val="20"/>
              </w:rPr>
              <w:t>5</w:t>
            </w:r>
          </w:p>
        </w:tc>
        <w:tc>
          <w:tcPr>
            <w:tcW w:w="347" w:type="pct"/>
            <w:tcBorders>
              <w:top w:val="nil"/>
              <w:left w:val="nil"/>
              <w:bottom w:val="single" w:color="auto" w:sz="4" w:space="0"/>
              <w:right w:val="single" w:color="auto" w:sz="4" w:space="0"/>
            </w:tcBorders>
            <w:shd w:val="clear" w:color="auto" w:fill="auto"/>
            <w:vAlign w:val="center"/>
          </w:tcPr>
          <w:p w14:paraId="1A5019E4">
            <w:pPr>
              <w:rPr>
                <w:rFonts w:ascii="仿宋_GB2312" w:hAnsi="宋体" w:eastAsia="仿宋_GB2312" w:cs="宋体"/>
                <w:color w:val="000000"/>
                <w:sz w:val="20"/>
                <w:szCs w:val="20"/>
              </w:rPr>
            </w:pPr>
            <w:r>
              <w:rPr>
                <w:rFonts w:hint="eastAsia" w:ascii="仿宋_GB2312" w:eastAsia="仿宋_GB2312"/>
                <w:color w:val="000000"/>
                <w:sz w:val="20"/>
                <w:szCs w:val="20"/>
              </w:rPr>
              <w:t>5</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6CE97F0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4D0298">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29BC6C7C">
            <w:pPr>
              <w:widowControl/>
              <w:jc w:val="left"/>
              <w:rPr>
                <w:rFonts w:ascii="仿宋_GB2312" w:hAnsi="宋体" w:eastAsia="仿宋_GB2312" w:cs="宋体"/>
                <w:color w:val="000000"/>
                <w:kern w:val="0"/>
                <w:sz w:val="20"/>
                <w:szCs w:val="20"/>
              </w:rPr>
            </w:pPr>
          </w:p>
        </w:tc>
        <w:tc>
          <w:tcPr>
            <w:tcW w:w="405" w:type="pct"/>
            <w:tcBorders>
              <w:top w:val="nil"/>
              <w:left w:val="nil"/>
              <w:bottom w:val="single" w:color="auto" w:sz="4" w:space="0"/>
              <w:right w:val="single" w:color="auto" w:sz="4" w:space="0"/>
            </w:tcBorders>
            <w:shd w:val="clear" w:color="auto" w:fill="auto"/>
            <w:vAlign w:val="center"/>
          </w:tcPr>
          <w:p w14:paraId="1ACC4D4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满意度指标</w:t>
            </w:r>
          </w:p>
        </w:tc>
        <w:tc>
          <w:tcPr>
            <w:tcW w:w="401" w:type="pct"/>
            <w:tcBorders>
              <w:top w:val="nil"/>
              <w:left w:val="nil"/>
              <w:bottom w:val="single" w:color="auto" w:sz="4" w:space="0"/>
              <w:right w:val="single" w:color="auto" w:sz="4" w:space="0"/>
            </w:tcBorders>
            <w:shd w:val="clear" w:color="auto" w:fill="auto"/>
            <w:vAlign w:val="center"/>
          </w:tcPr>
          <w:p w14:paraId="7A48E521">
            <w:pPr>
              <w:widowControl/>
              <w:spacing w:line="2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服务对象满意度指标</w:t>
            </w:r>
          </w:p>
        </w:tc>
        <w:tc>
          <w:tcPr>
            <w:tcW w:w="829" w:type="pct"/>
            <w:tcBorders>
              <w:top w:val="nil"/>
              <w:left w:val="nil"/>
              <w:bottom w:val="single" w:color="auto" w:sz="4" w:space="0"/>
              <w:right w:val="single" w:color="auto" w:sz="4" w:space="0"/>
            </w:tcBorders>
            <w:shd w:val="clear" w:color="auto" w:fill="auto"/>
            <w:vAlign w:val="center"/>
          </w:tcPr>
          <w:p w14:paraId="06877005">
            <w:pPr>
              <w:jc w:val="center"/>
              <w:rPr>
                <w:rFonts w:ascii="仿宋" w:hAnsi="仿宋" w:eastAsia="仿宋" w:cs="宋体"/>
                <w:color w:val="000000"/>
                <w:sz w:val="20"/>
                <w:szCs w:val="20"/>
              </w:rPr>
            </w:pPr>
            <w:r>
              <w:rPr>
                <w:rFonts w:hint="eastAsia" w:ascii="仿宋" w:hAnsi="仿宋" w:eastAsia="仿宋"/>
                <w:color w:val="000000"/>
                <w:sz w:val="20"/>
                <w:szCs w:val="20"/>
              </w:rPr>
              <w:t>社会公众或服务对象满意度指标</w:t>
            </w:r>
          </w:p>
        </w:tc>
        <w:tc>
          <w:tcPr>
            <w:tcW w:w="603" w:type="pct"/>
            <w:tcBorders>
              <w:top w:val="single" w:color="auto" w:sz="4" w:space="0"/>
              <w:left w:val="nil"/>
              <w:bottom w:val="single" w:color="auto" w:sz="4" w:space="0"/>
              <w:right w:val="single" w:color="auto" w:sz="4" w:space="0"/>
            </w:tcBorders>
            <w:shd w:val="clear" w:color="auto" w:fill="auto"/>
            <w:vAlign w:val="center"/>
          </w:tcPr>
          <w:p w14:paraId="73F55912">
            <w:pPr>
              <w:jc w:val="center"/>
              <w:rPr>
                <w:rFonts w:ascii="仿宋_GB2312" w:hAnsi="宋体" w:eastAsia="仿宋_GB2312" w:cs="宋体"/>
                <w:color w:val="000000"/>
                <w:sz w:val="20"/>
                <w:szCs w:val="20"/>
              </w:rPr>
            </w:pPr>
            <w:r>
              <w:rPr>
                <w:rFonts w:hint="eastAsia" w:ascii="宋体" w:hAnsi="宋体" w:eastAsia="宋体" w:cs="宋体"/>
                <w:color w:val="000000"/>
                <w:sz w:val="20"/>
                <w:szCs w:val="20"/>
              </w:rPr>
              <w:t>广</w:t>
            </w:r>
            <w:r>
              <w:rPr>
                <w:rFonts w:hint="eastAsia" w:ascii="___WRD_EMBED_SUB_43" w:hAnsi="___WRD_EMBED_SUB_43" w:eastAsia="___WRD_EMBED_SUB_43" w:cs="___WRD_EMBED_SUB_43"/>
                <w:color w:val="000000"/>
                <w:sz w:val="20"/>
                <w:szCs w:val="20"/>
              </w:rPr>
              <w:t>大人民群众满意度</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5DA76789">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289" w:type="pct"/>
            <w:tcBorders>
              <w:top w:val="nil"/>
              <w:left w:val="nil"/>
              <w:bottom w:val="single" w:color="auto" w:sz="4" w:space="0"/>
              <w:right w:val="single" w:color="auto" w:sz="4" w:space="0"/>
            </w:tcBorders>
            <w:shd w:val="clear" w:color="auto" w:fill="auto"/>
            <w:vAlign w:val="center"/>
          </w:tcPr>
          <w:p w14:paraId="68405BB1">
            <w:pPr>
              <w:jc w:val="cente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347" w:type="pct"/>
            <w:tcBorders>
              <w:top w:val="nil"/>
              <w:left w:val="nil"/>
              <w:bottom w:val="single" w:color="auto" w:sz="4" w:space="0"/>
              <w:right w:val="single" w:color="auto" w:sz="4" w:space="0"/>
            </w:tcBorders>
            <w:shd w:val="clear" w:color="auto" w:fill="auto"/>
            <w:vAlign w:val="center"/>
          </w:tcPr>
          <w:p w14:paraId="550A18C2">
            <w:pP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4664BF6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A187685">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374D08B4">
            <w:pPr>
              <w:widowControl/>
              <w:jc w:val="left"/>
              <w:rPr>
                <w:rFonts w:ascii="仿宋_GB2312" w:hAnsi="宋体" w:eastAsia="仿宋_GB2312" w:cs="宋体"/>
                <w:color w:val="000000"/>
                <w:kern w:val="0"/>
                <w:sz w:val="20"/>
                <w:szCs w:val="20"/>
              </w:rPr>
            </w:pPr>
          </w:p>
        </w:tc>
        <w:tc>
          <w:tcPr>
            <w:tcW w:w="405" w:type="pct"/>
            <w:vMerge w:val="restart"/>
            <w:tcBorders>
              <w:top w:val="nil"/>
              <w:left w:val="single" w:color="auto" w:sz="4" w:space="0"/>
              <w:bottom w:val="single" w:color="auto" w:sz="4" w:space="0"/>
              <w:right w:val="single" w:color="auto" w:sz="4" w:space="0"/>
            </w:tcBorders>
            <w:shd w:val="clear" w:color="auto" w:fill="auto"/>
            <w:vAlign w:val="center"/>
          </w:tcPr>
          <w:p w14:paraId="7E9E379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成本指标</w:t>
            </w:r>
          </w:p>
        </w:tc>
        <w:tc>
          <w:tcPr>
            <w:tcW w:w="401" w:type="pct"/>
            <w:tcBorders>
              <w:top w:val="nil"/>
              <w:left w:val="nil"/>
              <w:bottom w:val="single" w:color="auto" w:sz="4" w:space="0"/>
              <w:right w:val="single" w:color="auto" w:sz="4" w:space="0"/>
            </w:tcBorders>
            <w:shd w:val="clear" w:color="auto" w:fill="auto"/>
            <w:vAlign w:val="center"/>
          </w:tcPr>
          <w:p w14:paraId="60427D47">
            <w:pPr>
              <w:widowControl/>
              <w:spacing w:line="2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经济成本指标</w:t>
            </w:r>
          </w:p>
        </w:tc>
        <w:tc>
          <w:tcPr>
            <w:tcW w:w="829" w:type="pct"/>
            <w:tcBorders>
              <w:top w:val="nil"/>
              <w:left w:val="nil"/>
              <w:bottom w:val="single" w:color="auto" w:sz="4" w:space="0"/>
              <w:right w:val="single" w:color="auto" w:sz="4" w:space="0"/>
            </w:tcBorders>
            <w:shd w:val="clear" w:color="auto" w:fill="auto"/>
            <w:vAlign w:val="center"/>
          </w:tcPr>
          <w:p w14:paraId="344C2008">
            <w:pPr>
              <w:jc w:val="center"/>
              <w:rPr>
                <w:rFonts w:ascii="仿宋" w:hAnsi="仿宋" w:eastAsia="仿宋" w:cs="宋体"/>
                <w:color w:val="000000"/>
                <w:sz w:val="20"/>
                <w:szCs w:val="20"/>
              </w:rPr>
            </w:pPr>
            <w:r>
              <w:rPr>
                <w:rFonts w:hint="eastAsia" w:ascii="仿宋" w:hAnsi="仿宋" w:eastAsia="仿宋"/>
                <w:color w:val="000000"/>
                <w:sz w:val="20"/>
                <w:szCs w:val="20"/>
              </w:rPr>
              <w:t>安全生产和应急管理各项工作经费保障</w:t>
            </w:r>
          </w:p>
        </w:tc>
        <w:tc>
          <w:tcPr>
            <w:tcW w:w="603" w:type="pct"/>
            <w:tcBorders>
              <w:top w:val="single" w:color="auto" w:sz="4" w:space="0"/>
              <w:left w:val="nil"/>
              <w:bottom w:val="single" w:color="auto" w:sz="4" w:space="0"/>
              <w:right w:val="single" w:color="auto" w:sz="4" w:space="0"/>
            </w:tcBorders>
            <w:shd w:val="clear" w:color="auto" w:fill="auto"/>
            <w:vAlign w:val="center"/>
          </w:tcPr>
          <w:p w14:paraId="6C790437">
            <w:pPr>
              <w:jc w:val="center"/>
              <w:rPr>
                <w:rFonts w:ascii="仿宋_GB2312" w:hAnsi="宋体" w:eastAsia="仿宋_GB2312" w:cs="宋体"/>
                <w:color w:val="000000"/>
                <w:sz w:val="20"/>
                <w:szCs w:val="20"/>
              </w:rPr>
            </w:pPr>
            <w:r>
              <w:rPr>
                <w:rFonts w:hint="eastAsia" w:ascii="仿宋_GB2312" w:eastAsia="仿宋_GB2312"/>
                <w:color w:val="000000"/>
                <w:sz w:val="20"/>
                <w:szCs w:val="20"/>
              </w:rPr>
              <w:t>实际发生成本</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71805C20">
            <w:pPr>
              <w:jc w:val="center"/>
              <w:rPr>
                <w:rFonts w:ascii="仿宋_GB2312" w:hAnsi="宋体" w:eastAsia="仿宋_GB2312" w:cs="宋体"/>
                <w:color w:val="000000"/>
                <w:sz w:val="20"/>
                <w:szCs w:val="20"/>
              </w:rPr>
            </w:pPr>
            <w:r>
              <w:rPr>
                <w:rFonts w:hint="eastAsia" w:ascii="仿宋_GB2312" w:eastAsia="仿宋_GB2312"/>
                <w:color w:val="000000"/>
                <w:sz w:val="20"/>
                <w:szCs w:val="20"/>
              </w:rPr>
              <w:t>100%</w:t>
            </w:r>
          </w:p>
        </w:tc>
        <w:tc>
          <w:tcPr>
            <w:tcW w:w="289" w:type="pct"/>
            <w:tcBorders>
              <w:top w:val="nil"/>
              <w:left w:val="nil"/>
              <w:bottom w:val="single" w:color="auto" w:sz="4" w:space="0"/>
              <w:right w:val="single" w:color="auto" w:sz="4" w:space="0"/>
            </w:tcBorders>
            <w:shd w:val="clear" w:color="auto" w:fill="auto"/>
            <w:vAlign w:val="center"/>
          </w:tcPr>
          <w:p w14:paraId="3301028E">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347" w:type="pct"/>
            <w:tcBorders>
              <w:top w:val="nil"/>
              <w:left w:val="nil"/>
              <w:bottom w:val="single" w:color="auto" w:sz="4" w:space="0"/>
              <w:right w:val="single" w:color="auto" w:sz="4" w:space="0"/>
            </w:tcBorders>
            <w:shd w:val="clear" w:color="auto" w:fill="auto"/>
            <w:vAlign w:val="center"/>
          </w:tcPr>
          <w:p w14:paraId="12ED494E">
            <w:pP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1C3C22B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FEF5550">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60B049E0">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6309890D">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3249BA23">
            <w:pPr>
              <w:widowControl/>
              <w:spacing w:line="2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社会成本指标</w:t>
            </w:r>
          </w:p>
        </w:tc>
        <w:tc>
          <w:tcPr>
            <w:tcW w:w="829" w:type="pct"/>
            <w:tcBorders>
              <w:top w:val="nil"/>
              <w:left w:val="nil"/>
              <w:bottom w:val="single" w:color="auto" w:sz="4" w:space="0"/>
              <w:right w:val="single" w:color="auto" w:sz="4" w:space="0"/>
            </w:tcBorders>
            <w:shd w:val="clear" w:color="auto" w:fill="auto"/>
            <w:vAlign w:val="center"/>
          </w:tcPr>
          <w:p w14:paraId="5B74FB9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03" w:type="pct"/>
            <w:tcBorders>
              <w:top w:val="single" w:color="auto" w:sz="4" w:space="0"/>
              <w:left w:val="nil"/>
              <w:bottom w:val="single" w:color="auto" w:sz="4" w:space="0"/>
              <w:right w:val="single" w:color="auto" w:sz="4" w:space="0"/>
            </w:tcBorders>
            <w:shd w:val="clear" w:color="auto" w:fill="auto"/>
            <w:vAlign w:val="center"/>
          </w:tcPr>
          <w:p w14:paraId="6B49B83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26F82B4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89" w:type="pct"/>
            <w:tcBorders>
              <w:top w:val="nil"/>
              <w:left w:val="nil"/>
              <w:bottom w:val="single" w:color="auto" w:sz="4" w:space="0"/>
              <w:right w:val="single" w:color="auto" w:sz="4" w:space="0"/>
            </w:tcBorders>
            <w:shd w:val="clear" w:color="auto" w:fill="auto"/>
            <w:vAlign w:val="center"/>
          </w:tcPr>
          <w:p w14:paraId="52C9033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14:paraId="3267C34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62E7CC7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C668F5">
        <w:tblPrEx>
          <w:tblCellMar>
            <w:top w:w="0" w:type="dxa"/>
            <w:left w:w="108" w:type="dxa"/>
            <w:bottom w:w="0" w:type="dxa"/>
            <w:right w:w="108" w:type="dxa"/>
          </w:tblCellMar>
        </w:tblPrEx>
        <w:trPr>
          <w:trHeight w:val="540" w:hRule="atLeast"/>
        </w:trPr>
        <w:tc>
          <w:tcPr>
            <w:tcW w:w="406" w:type="pct"/>
            <w:vMerge w:val="continue"/>
            <w:tcBorders>
              <w:top w:val="nil"/>
              <w:left w:val="single" w:color="auto" w:sz="4" w:space="0"/>
              <w:bottom w:val="single" w:color="auto" w:sz="4" w:space="0"/>
              <w:right w:val="single" w:color="auto" w:sz="4" w:space="0"/>
            </w:tcBorders>
            <w:vAlign w:val="center"/>
          </w:tcPr>
          <w:p w14:paraId="2F51B904">
            <w:pPr>
              <w:widowControl/>
              <w:jc w:val="left"/>
              <w:rPr>
                <w:rFonts w:ascii="仿宋_GB2312" w:hAnsi="宋体" w:eastAsia="仿宋_GB2312" w:cs="宋体"/>
                <w:color w:val="000000"/>
                <w:kern w:val="0"/>
                <w:sz w:val="20"/>
                <w:szCs w:val="20"/>
              </w:rPr>
            </w:pPr>
          </w:p>
        </w:tc>
        <w:tc>
          <w:tcPr>
            <w:tcW w:w="405" w:type="pct"/>
            <w:vMerge w:val="continue"/>
            <w:tcBorders>
              <w:top w:val="nil"/>
              <w:left w:val="single" w:color="auto" w:sz="4" w:space="0"/>
              <w:bottom w:val="single" w:color="auto" w:sz="4" w:space="0"/>
              <w:right w:val="single" w:color="auto" w:sz="4" w:space="0"/>
            </w:tcBorders>
            <w:vAlign w:val="center"/>
          </w:tcPr>
          <w:p w14:paraId="534EB87F">
            <w:pPr>
              <w:widowControl/>
              <w:jc w:val="left"/>
              <w:rPr>
                <w:rFonts w:ascii="仿宋_GB2312" w:hAnsi="宋体" w:eastAsia="仿宋_GB2312" w:cs="宋体"/>
                <w:color w:val="000000"/>
                <w:kern w:val="0"/>
                <w:sz w:val="20"/>
                <w:szCs w:val="20"/>
              </w:rPr>
            </w:pPr>
          </w:p>
        </w:tc>
        <w:tc>
          <w:tcPr>
            <w:tcW w:w="401" w:type="pct"/>
            <w:tcBorders>
              <w:top w:val="nil"/>
              <w:left w:val="nil"/>
              <w:bottom w:val="single" w:color="auto" w:sz="4" w:space="0"/>
              <w:right w:val="single" w:color="auto" w:sz="4" w:space="0"/>
            </w:tcBorders>
            <w:shd w:val="clear" w:color="auto" w:fill="auto"/>
            <w:vAlign w:val="center"/>
          </w:tcPr>
          <w:p w14:paraId="44E7414E">
            <w:pPr>
              <w:widowControl/>
              <w:spacing w:line="2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生态环境成本指标</w:t>
            </w:r>
          </w:p>
        </w:tc>
        <w:tc>
          <w:tcPr>
            <w:tcW w:w="829" w:type="pct"/>
            <w:tcBorders>
              <w:top w:val="nil"/>
              <w:left w:val="nil"/>
              <w:bottom w:val="single" w:color="auto" w:sz="4" w:space="0"/>
              <w:right w:val="single" w:color="auto" w:sz="4" w:space="0"/>
            </w:tcBorders>
            <w:shd w:val="clear" w:color="auto" w:fill="auto"/>
            <w:vAlign w:val="center"/>
          </w:tcPr>
          <w:p w14:paraId="089372B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03" w:type="pct"/>
            <w:tcBorders>
              <w:top w:val="single" w:color="auto" w:sz="4" w:space="0"/>
              <w:left w:val="nil"/>
              <w:bottom w:val="single" w:color="auto" w:sz="4" w:space="0"/>
              <w:right w:val="single" w:color="auto" w:sz="4" w:space="0"/>
            </w:tcBorders>
            <w:shd w:val="clear" w:color="auto" w:fill="auto"/>
            <w:vAlign w:val="center"/>
          </w:tcPr>
          <w:p w14:paraId="7E57936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96" w:type="pct"/>
            <w:gridSpan w:val="2"/>
            <w:tcBorders>
              <w:top w:val="single" w:color="auto" w:sz="4" w:space="0"/>
              <w:left w:val="nil"/>
              <w:bottom w:val="single" w:color="auto" w:sz="4" w:space="0"/>
              <w:right w:val="single" w:color="auto" w:sz="4" w:space="0"/>
            </w:tcBorders>
            <w:shd w:val="clear" w:color="auto" w:fill="auto"/>
            <w:vAlign w:val="center"/>
          </w:tcPr>
          <w:p w14:paraId="7208DBB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89" w:type="pct"/>
            <w:tcBorders>
              <w:top w:val="nil"/>
              <w:left w:val="nil"/>
              <w:bottom w:val="single" w:color="auto" w:sz="4" w:space="0"/>
              <w:right w:val="single" w:color="auto" w:sz="4" w:space="0"/>
            </w:tcBorders>
            <w:shd w:val="clear" w:color="auto" w:fill="auto"/>
            <w:vAlign w:val="center"/>
          </w:tcPr>
          <w:p w14:paraId="3EB55D3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14:paraId="4A98301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6F73639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762EA0">
        <w:tblPrEx>
          <w:tblCellMar>
            <w:top w:w="0" w:type="dxa"/>
            <w:left w:w="108" w:type="dxa"/>
            <w:bottom w:w="0" w:type="dxa"/>
            <w:right w:w="108" w:type="dxa"/>
          </w:tblCellMar>
        </w:tblPrEx>
        <w:trPr>
          <w:trHeight w:val="540" w:hRule="atLeast"/>
        </w:trPr>
        <w:tc>
          <w:tcPr>
            <w:tcW w:w="3139" w:type="pct"/>
            <w:gridSpan w:val="7"/>
            <w:tcBorders>
              <w:top w:val="single" w:color="auto" w:sz="4" w:space="0"/>
              <w:left w:val="single" w:color="auto" w:sz="4" w:space="0"/>
              <w:bottom w:val="single" w:color="auto" w:sz="4" w:space="0"/>
              <w:right w:val="single" w:color="auto" w:sz="4" w:space="0"/>
            </w:tcBorders>
            <w:vAlign w:val="center"/>
          </w:tcPr>
          <w:p w14:paraId="2A6BA1B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总分</w:t>
            </w:r>
          </w:p>
        </w:tc>
        <w:tc>
          <w:tcPr>
            <w:tcW w:w="289" w:type="pct"/>
            <w:tcBorders>
              <w:top w:val="single" w:color="auto" w:sz="4" w:space="0"/>
              <w:left w:val="nil"/>
              <w:bottom w:val="single" w:color="auto" w:sz="4" w:space="0"/>
              <w:right w:val="single" w:color="auto" w:sz="4" w:space="0"/>
            </w:tcBorders>
            <w:shd w:val="clear" w:color="auto" w:fill="auto"/>
            <w:vAlign w:val="center"/>
          </w:tcPr>
          <w:p w14:paraId="138F622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347" w:type="pct"/>
            <w:tcBorders>
              <w:top w:val="single" w:color="auto" w:sz="4" w:space="0"/>
              <w:left w:val="nil"/>
              <w:bottom w:val="single" w:color="auto" w:sz="4" w:space="0"/>
              <w:right w:val="single" w:color="auto" w:sz="4" w:space="0"/>
            </w:tcBorders>
            <w:shd w:val="clear" w:color="auto" w:fill="auto"/>
            <w:vAlign w:val="center"/>
          </w:tcPr>
          <w:p w14:paraId="11E770B1">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97</w:t>
            </w:r>
          </w:p>
        </w:tc>
        <w:tc>
          <w:tcPr>
            <w:tcW w:w="1225" w:type="pct"/>
            <w:gridSpan w:val="3"/>
            <w:tcBorders>
              <w:top w:val="single" w:color="auto" w:sz="4" w:space="0"/>
              <w:left w:val="nil"/>
              <w:bottom w:val="single" w:color="auto" w:sz="4" w:space="0"/>
              <w:right w:val="single" w:color="auto" w:sz="4" w:space="0"/>
            </w:tcBorders>
            <w:shd w:val="clear" w:color="auto" w:fill="auto"/>
            <w:vAlign w:val="center"/>
          </w:tcPr>
          <w:p w14:paraId="283F59D2">
            <w:pPr>
              <w:widowControl/>
              <w:jc w:val="center"/>
              <w:rPr>
                <w:rFonts w:ascii="宋体" w:hAnsi="宋体" w:eastAsia="宋体" w:cs="宋体"/>
                <w:color w:val="000000"/>
                <w:kern w:val="0"/>
                <w:sz w:val="22"/>
                <w:szCs w:val="22"/>
              </w:rPr>
            </w:pPr>
          </w:p>
        </w:tc>
      </w:tr>
    </w:tbl>
    <w:p w14:paraId="7452DAE6">
      <w:pPr>
        <w:widowControl/>
        <w:tabs>
          <w:tab w:val="left" w:pos="3611"/>
          <w:tab w:val="left" w:pos="4791"/>
          <w:tab w:val="left" w:pos="5951"/>
          <w:tab w:val="left" w:pos="7071"/>
          <w:tab w:val="left" w:pos="8191"/>
          <w:tab w:val="left" w:pos="9311"/>
        </w:tabs>
        <w:ind w:left="91"/>
        <w:jc w:val="left"/>
        <w:rPr>
          <w:rFonts w:hint="default" w:eastAsia="仿宋_GB2312"/>
          <w:lang w:val="en-US" w:eastAsia="zh-CN"/>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何岚峰</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rPr>
        <w:t xml:space="preserve">2024年8月22日   </w:t>
      </w:r>
      <w:r>
        <w:rPr>
          <w:rFonts w:ascii="Times New Roman" w:hAnsi="Times New Roman" w:eastAsia="仿宋_GB2312" w:cs="Times New Roman"/>
          <w:color w:val="000000"/>
          <w:kern w:val="0"/>
          <w:sz w:val="24"/>
        </w:rPr>
        <w:t xml:space="preserve">  联系电话：</w:t>
      </w:r>
      <w:r>
        <w:rPr>
          <w:rFonts w:hint="eastAsia" w:ascii="Times New Roman" w:hAnsi="Times New Roman" w:eastAsia="仿宋_GB2312" w:cs="Times New Roman"/>
          <w:color w:val="000000"/>
          <w:kern w:val="0"/>
          <w:sz w:val="24"/>
          <w:lang w:val="en-US" w:eastAsia="zh-CN"/>
        </w:rPr>
        <w:t>18173968528</w:t>
      </w:r>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12ECD9-2F63-4372-888A-AF5E0AB37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CE4C53AA-0C2C-4488-B510-F8902B09E639}"/>
  </w:font>
  <w:font w:name="方正小标宋简体">
    <w:panose1 w:val="03000509000000000000"/>
    <w:charset w:val="86"/>
    <w:family w:val="auto"/>
    <w:pitch w:val="default"/>
    <w:sig w:usb0="00000001" w:usb1="080E0000" w:usb2="00000000" w:usb3="00000000" w:csb0="00040000" w:csb1="00000000"/>
    <w:embedRegular r:id="rId3" w:fontKey="{E91169D8-AF19-4CA1-A123-25A199B6A776}"/>
  </w:font>
  <w:font w:name="仿宋_GB2312">
    <w:panose1 w:val="02010609030101010101"/>
    <w:charset w:val="86"/>
    <w:family w:val="auto"/>
    <w:pitch w:val="default"/>
    <w:sig w:usb0="00000001" w:usb1="080E0000" w:usb2="00000000" w:usb3="00000000" w:csb0="00040000" w:csb1="00000000"/>
    <w:embedRegular r:id="rId4" w:fontKey="{F1312765-3ECE-4612-8AAB-B44394AB4CFA}"/>
  </w:font>
  <w:font w:name="仿宋">
    <w:panose1 w:val="02010609060101010101"/>
    <w:charset w:val="86"/>
    <w:family w:val="modern"/>
    <w:pitch w:val="default"/>
    <w:sig w:usb0="800002BF" w:usb1="38CF7CFA" w:usb2="00000016" w:usb3="00000000" w:csb0="00040001" w:csb1="00000000"/>
    <w:embedRegular r:id="rId5" w:fontKey="{E34EE2A7-42B8-42DF-9CC2-946752427D2F}"/>
  </w:font>
  <w:font w:name="楷体">
    <w:panose1 w:val="02010609060101010101"/>
    <w:charset w:val="86"/>
    <w:family w:val="modern"/>
    <w:pitch w:val="default"/>
    <w:sig w:usb0="800002BF" w:usb1="38CF7CFA" w:usb2="00000016" w:usb3="00000000" w:csb0="00040001" w:csb1="00000000"/>
    <w:embedRegular r:id="rId6" w:fontKey="{F66F1E71-1A59-4988-BD05-07C832D8DD05}"/>
  </w:font>
  <w:font w:name="方正小标宋_GBK">
    <w:panose1 w:val="02000000000000000000"/>
    <w:charset w:val="86"/>
    <w:family w:val="auto"/>
    <w:pitch w:val="default"/>
    <w:sig w:usb0="A00002BF" w:usb1="38CF7CFA" w:usb2="00082016" w:usb3="00000000" w:csb0="00040001" w:csb1="00000000"/>
    <w:embedRegular r:id="rId7" w:fontKey="{226F42FA-2973-4EC5-A77B-1EDF60F80CF5}"/>
  </w:font>
  <w:font w:name="微软雅黑">
    <w:panose1 w:val="020B0503020204020204"/>
    <w:charset w:val="86"/>
    <w:family w:val="swiss"/>
    <w:pitch w:val="default"/>
    <w:sig w:usb0="80000287" w:usb1="2ACF3C50" w:usb2="00000016" w:usb3="00000000" w:csb0="0004001F" w:csb1="00000000"/>
    <w:embedRegular r:id="rId8" w:fontKey="{5CCF8CFB-BABB-487C-A684-FBFDCD7FC3B0}"/>
  </w:font>
  <w:font w:name="Microsoft YaHei UI">
    <w:panose1 w:val="020B0503020204020204"/>
    <w:charset w:val="86"/>
    <w:family w:val="swiss"/>
    <w:pitch w:val="default"/>
    <w:sig w:usb0="80000287" w:usb1="2ACF3C50" w:usb2="00000016" w:usb3="00000000" w:csb0="0004001F" w:csb1="00000000"/>
    <w:embedRegular r:id="rId9" w:fontKey="{4ACFDD59-3B26-4D65-8A39-69333717B698}"/>
  </w:font>
  <w:font w:name="___WRD_EMBED_SUB_43">
    <w:panose1 w:val="02010600030101010101"/>
    <w:charset w:val="86"/>
    <w:family w:val="auto"/>
    <w:pitch w:val="default"/>
    <w:sig w:usb0="00000003" w:usb1="288F0000" w:usb2="00000006" w:usb3="00000000" w:csb0="00040001" w:csb1="00000000"/>
    <w:embedRegular r:id="rId10" w:fontKey="{AC271AB1-967E-4894-8675-BE04D3CA8CE5}"/>
  </w:font>
  <w:font w:name="方正仿宋_GB2312">
    <w:panose1 w:val="02000000000000000000"/>
    <w:charset w:val="86"/>
    <w:family w:val="auto"/>
    <w:pitch w:val="default"/>
    <w:sig w:usb0="A00002BF" w:usb1="184F6CFA" w:usb2="00000012" w:usb3="00000000" w:csb0="00040001" w:csb1="00000000"/>
    <w:embedRegular r:id="rId11" w:fontKey="{2B9AB387-8E72-4692-A17E-15ABCCA6A7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0340">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1EA94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1EA94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D1AB6"/>
    <w:multiLevelType w:val="singleLevel"/>
    <w:tmpl w:val="24BD1AB6"/>
    <w:lvl w:ilvl="0" w:tentative="0">
      <w:start w:val="2"/>
      <w:numFmt w:val="chineseCounting"/>
      <w:suff w:val="nothing"/>
      <w:lvlText w:val="（%1）"/>
      <w:lvlJc w:val="left"/>
      <w:rPr>
        <w:rFonts w:hint="eastAsia"/>
      </w:rPr>
    </w:lvl>
  </w:abstractNum>
  <w:abstractNum w:abstractNumId="1">
    <w:nsid w:val="7DC9C2FD"/>
    <w:multiLevelType w:val="singleLevel"/>
    <w:tmpl w:val="7DC9C2F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zMwMGEzYTcyMmJhNzMwZjY0NmQ0ZjkyNThmYzUifQ=="/>
    <w:docVar w:name="KSO_WPS_MARK_KEY" w:val="9920a277-c0c3-43b4-93d3-1636fe398e0b"/>
  </w:docVars>
  <w:rsids>
    <w:rsidRoot w:val="753C4E9B"/>
    <w:rsid w:val="0011195F"/>
    <w:rsid w:val="00135762"/>
    <w:rsid w:val="003811BD"/>
    <w:rsid w:val="00434A69"/>
    <w:rsid w:val="00445C8B"/>
    <w:rsid w:val="00472D43"/>
    <w:rsid w:val="0052408E"/>
    <w:rsid w:val="00557315"/>
    <w:rsid w:val="00560D3F"/>
    <w:rsid w:val="007D222C"/>
    <w:rsid w:val="007F5715"/>
    <w:rsid w:val="007F70B6"/>
    <w:rsid w:val="008F1D30"/>
    <w:rsid w:val="00941233"/>
    <w:rsid w:val="0095777B"/>
    <w:rsid w:val="00964BF4"/>
    <w:rsid w:val="009F79E3"/>
    <w:rsid w:val="00A37F6F"/>
    <w:rsid w:val="00A711CC"/>
    <w:rsid w:val="00AB0C60"/>
    <w:rsid w:val="00AC7C55"/>
    <w:rsid w:val="00CC3E6E"/>
    <w:rsid w:val="00CD1AD6"/>
    <w:rsid w:val="00DD6F8A"/>
    <w:rsid w:val="00EC2492"/>
    <w:rsid w:val="01AC7EAF"/>
    <w:rsid w:val="02301FCF"/>
    <w:rsid w:val="036020A8"/>
    <w:rsid w:val="052B72A3"/>
    <w:rsid w:val="05661B3C"/>
    <w:rsid w:val="05B72C3D"/>
    <w:rsid w:val="05E95AA6"/>
    <w:rsid w:val="078C3E19"/>
    <w:rsid w:val="07B50942"/>
    <w:rsid w:val="08DF474E"/>
    <w:rsid w:val="0B9E7486"/>
    <w:rsid w:val="0C4447D8"/>
    <w:rsid w:val="0D276746"/>
    <w:rsid w:val="0D464D9C"/>
    <w:rsid w:val="0D5242CE"/>
    <w:rsid w:val="0E7D7760"/>
    <w:rsid w:val="0E956870"/>
    <w:rsid w:val="0E9E4764"/>
    <w:rsid w:val="0EBF12E1"/>
    <w:rsid w:val="0FC456BB"/>
    <w:rsid w:val="11255584"/>
    <w:rsid w:val="1223366A"/>
    <w:rsid w:val="12917030"/>
    <w:rsid w:val="139D148E"/>
    <w:rsid w:val="13A01720"/>
    <w:rsid w:val="143877FD"/>
    <w:rsid w:val="17074EDC"/>
    <w:rsid w:val="18710338"/>
    <w:rsid w:val="19E805B2"/>
    <w:rsid w:val="19FA7F2D"/>
    <w:rsid w:val="1C6258AD"/>
    <w:rsid w:val="21F013A8"/>
    <w:rsid w:val="2231148C"/>
    <w:rsid w:val="22C841A0"/>
    <w:rsid w:val="277E6F02"/>
    <w:rsid w:val="29990575"/>
    <w:rsid w:val="2BCC4802"/>
    <w:rsid w:val="30656A38"/>
    <w:rsid w:val="312A2265"/>
    <w:rsid w:val="31356A0B"/>
    <w:rsid w:val="32CF13A1"/>
    <w:rsid w:val="33582884"/>
    <w:rsid w:val="34CF502D"/>
    <w:rsid w:val="34E528D8"/>
    <w:rsid w:val="36FC0F5D"/>
    <w:rsid w:val="375773F8"/>
    <w:rsid w:val="382A6CDB"/>
    <w:rsid w:val="390040E1"/>
    <w:rsid w:val="39725719"/>
    <w:rsid w:val="3A5A0BB6"/>
    <w:rsid w:val="3A7C1CE0"/>
    <w:rsid w:val="3F1C4B22"/>
    <w:rsid w:val="41633C91"/>
    <w:rsid w:val="419B2857"/>
    <w:rsid w:val="43FB1CAA"/>
    <w:rsid w:val="45450ACF"/>
    <w:rsid w:val="45F4643C"/>
    <w:rsid w:val="47F51878"/>
    <w:rsid w:val="480A688C"/>
    <w:rsid w:val="4A7A4C8C"/>
    <w:rsid w:val="4C0E7BEA"/>
    <w:rsid w:val="4CB35B85"/>
    <w:rsid w:val="4CBA5B6B"/>
    <w:rsid w:val="4D493511"/>
    <w:rsid w:val="4DC26AFC"/>
    <w:rsid w:val="52BB0686"/>
    <w:rsid w:val="552A0475"/>
    <w:rsid w:val="554778A4"/>
    <w:rsid w:val="57E32B93"/>
    <w:rsid w:val="57EE2FC9"/>
    <w:rsid w:val="58A55372"/>
    <w:rsid w:val="5A3D61AC"/>
    <w:rsid w:val="5A5915AC"/>
    <w:rsid w:val="5BBF2DBE"/>
    <w:rsid w:val="5DFE1A0B"/>
    <w:rsid w:val="62DD34E6"/>
    <w:rsid w:val="670266FB"/>
    <w:rsid w:val="6935615D"/>
    <w:rsid w:val="696A60FD"/>
    <w:rsid w:val="6A0A70D1"/>
    <w:rsid w:val="6A12486A"/>
    <w:rsid w:val="6AAF516E"/>
    <w:rsid w:val="6C3E3CDB"/>
    <w:rsid w:val="6CD56003"/>
    <w:rsid w:val="6E3A4A84"/>
    <w:rsid w:val="6EFD60EB"/>
    <w:rsid w:val="70014D49"/>
    <w:rsid w:val="72D85A06"/>
    <w:rsid w:val="753C4E9B"/>
    <w:rsid w:val="767F01D6"/>
    <w:rsid w:val="7688510D"/>
    <w:rsid w:val="781113A7"/>
    <w:rsid w:val="78A25F9F"/>
    <w:rsid w:val="78AA2807"/>
    <w:rsid w:val="790B0CCC"/>
    <w:rsid w:val="79120B6D"/>
    <w:rsid w:val="791E6510"/>
    <w:rsid w:val="7A1433E1"/>
    <w:rsid w:val="7A593508"/>
    <w:rsid w:val="7A9E283F"/>
    <w:rsid w:val="7B562494"/>
    <w:rsid w:val="7C8D4A41"/>
    <w:rsid w:val="7D8A69CB"/>
    <w:rsid w:val="7F0A22DB"/>
    <w:rsid w:val="7F0E03A6"/>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spacing w:after="120"/>
    </w:pPr>
  </w:style>
  <w:style w:type="paragraph" w:styleId="4">
    <w:name w:val="Body Text Indent"/>
    <w:basedOn w:val="1"/>
    <w:unhideWhenUsed/>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next w:val="1"/>
    <w:unhideWhenUsed/>
    <w:qFormat/>
    <w:uiPriority w:val="99"/>
    <w:pPr>
      <w:ind w:firstLine="420"/>
    </w:p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正文文本 Char"/>
    <w:basedOn w:val="10"/>
    <w:link w:val="3"/>
    <w:qFormat/>
    <w:uiPriority w:val="0"/>
    <w:rPr>
      <w:rFonts w:asciiTheme="minorHAnsi" w:hAnsiTheme="minorHAnsi" w:eastAsiaTheme="minorEastAsia" w:cstheme="minorBidi"/>
      <w:kern w:val="2"/>
      <w:sz w:val="21"/>
      <w:szCs w:val="24"/>
    </w:rPr>
  </w:style>
  <w:style w:type="paragraph" w:customStyle="1" w:styleId="16">
    <w:name w:val="列出段落1"/>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730D4-3352-408D-A41B-12997DC04F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4705</Words>
  <Characters>5104</Characters>
  <Lines>7</Lines>
  <Paragraphs>11</Paragraphs>
  <TotalTime>1</TotalTime>
  <ScaleCrop>false</ScaleCrop>
  <LinksUpToDate>false</LinksUpToDate>
  <CharactersWithSpaces>5184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2024-09-02T09:12:40Z</cp:lastPrinted>
  <dcterms:modified xsi:type="dcterms:W3CDTF">2024-09-02T09:12:43Z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AED637488BC8469C99CD4F79A44AA960_13</vt:lpwstr>
  </property>
</Properties>
</file>