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黑体" w:hAnsi="黑体" w:eastAsia="黑体" w:cs="黑体"/>
          <w:b w:val="0"/>
          <w:bCs/>
          <w:color w:val="000000"/>
          <w:kern w:val="0"/>
          <w:sz w:val="44"/>
          <w:szCs w:val="44"/>
        </w:rPr>
      </w:pPr>
      <w:r>
        <w:rPr>
          <w:rFonts w:hint="eastAsia" w:ascii="黑体" w:hAnsi="黑体" w:eastAsia="黑体" w:cs="黑体"/>
          <w:b w:val="0"/>
          <w:bCs/>
          <w:color w:val="000000"/>
          <w:kern w:val="0"/>
          <w:sz w:val="44"/>
          <w:szCs w:val="44"/>
          <w:lang w:eastAsia="zh-CN"/>
        </w:rPr>
        <w:t>北塔区信访局</w:t>
      </w:r>
      <w:r>
        <w:rPr>
          <w:rFonts w:hint="eastAsia" w:ascii="黑体" w:hAnsi="黑体" w:eastAsia="黑体" w:cs="黑体"/>
          <w:b w:val="0"/>
          <w:bCs/>
          <w:color w:val="000000"/>
          <w:kern w:val="0"/>
          <w:sz w:val="44"/>
          <w:szCs w:val="44"/>
        </w:rPr>
        <w:t>2019年度部门整体支出绩效评价报告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 w:hAnsi="仿宋" w:eastAsia="仿宋" w:cs="仿宋"/>
          <w:color w:val="000000"/>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现将2019年度区信访局绩效管理工作完成情况报告如下：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黑体" w:hAnsi="黑体" w:eastAsia="黑体" w:cs="黑体"/>
          <w:color w:val="000000"/>
          <w:kern w:val="0"/>
          <w:sz w:val="32"/>
          <w:szCs w:val="32"/>
        </w:rPr>
      </w:pPr>
      <w:r>
        <w:rPr>
          <w:rFonts w:hint="eastAsia" w:ascii="黑体" w:hAnsi="黑体" w:eastAsia="黑体" w:cs="黑体"/>
          <w:color w:val="000000"/>
          <w:kern w:val="0"/>
          <w:sz w:val="32"/>
          <w:szCs w:val="32"/>
        </w:rPr>
        <w:t>一、取得的主要工作成效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1.顺利退出了全省上半年信访重点县市区调度名单。深入查找分析原因，找准问题的方向，制定切实可行的整改方案，大力开展赴省进京上访治理活动。按照“止新化旧”的原则，对赴省进京上访人员逐人逐案落实区级领导包案、责任单位和责任人；采取每月通报访情，对进京访人次最多的单位派干部于次月进京接访，全面压实信访工作责任，有效地遏制了赴省进京上访多发势头，扭转了工作被动局面，于7月份顺利退出了全省信访重点县市区调度名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2.圆满做好了各类特护期间我区的信访维稳工作。今年各类特护期多、时间长，通过全面加强信访矛盾源头排查、领导坐班接访、稳控责任落实、人员力量保障到位等措施，圆满完成了全国和省市区“两会”、中非论坛、全省产业发展现场会、</w:t>
      </w:r>
      <w:r>
        <w:rPr>
          <w:rFonts w:hint="eastAsia" w:ascii="仿宋" w:hAnsi="仿宋" w:eastAsia="仿宋" w:cs="仿宋"/>
          <w:color w:val="000000"/>
          <w:kern w:val="0"/>
          <w:sz w:val="32"/>
          <w:szCs w:val="32"/>
          <w:lang w:eastAsia="zh-CN"/>
        </w:rPr>
        <w:t>中华人民共和国成立70周年</w:t>
      </w:r>
      <w:r>
        <w:rPr>
          <w:rFonts w:hint="eastAsia" w:ascii="仿宋" w:hAnsi="仿宋" w:eastAsia="仿宋" w:cs="仿宋"/>
          <w:color w:val="000000"/>
          <w:kern w:val="0"/>
          <w:sz w:val="32"/>
          <w:szCs w:val="32"/>
        </w:rPr>
        <w:t>、军运会、十九届四中全会等重要会议活动期间我区的信访维稳工作。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3.全力推进“四重攻坚”，信访积案得到有效化解。全力推进重点领域、重点群体、重点问题、重点人员的攻坚，超期安置、房地产建设、涉军群体、征地拆迁、环境保护、社会保障、涉众金融等方面的信访案件得到了化解，总体访量呈下降趋势。纳入今年“无会周”市级领导包案督办信访积案14件，共化解14件，其中已签订息访协议10件，程序性办结4件；纳入省、市“四重攻坚”的6件信访积案，已全部签订息访协议化解。今年我区的信访积案化解工作在全市下半年信访工作推进会上作典型发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4.夯实“以村为主”工作机制，信访源头得到有效治理。一是强化村（社区）支部书记信访工作第一责任人的责任，完善矛盾纠纷的排查、化解、报告制度，深入开展“三无创建”活动，推动群众工作机制有效运转。二是从区属机关单位选派41名优秀干部全覆盖到村（社区）任职第一书记，结合“结对帮亲”活动，全年共排查收集群众诉求355条，及时解决群众合理诉求、预防和化解社会矛盾317件，对38件暂时难以解决到位的做好了解释答复工作，信访源头矛盾得到有效防范和治理。三是严格落实信访预警信息逐级报送制度，坚持预警类信访信息一周报送一次，紧急、重大信访信息随时报送，赴省进京上访信息第一时间报送，确保问题发现的早控制的住、化解的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5.狠抓信访法治化建设，信访秩序得到进一步好转。深入开展“信访法治建设年”活动，在5月份集中一个月时间，以《信访条例》、《关于依法打击信访违法行为的通告》等为宣传重点，通过在41个村（社区）制作展板、悬挂标语、播放广播，现场接待咨询600余人，发放信访宣传资料5000余份，全区的信访秩序得到了持续好转。</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黑体" w:hAnsi="黑体" w:eastAsia="黑体" w:cs="黑体"/>
          <w:color w:val="000000"/>
          <w:kern w:val="0"/>
          <w:sz w:val="32"/>
          <w:szCs w:val="32"/>
        </w:rPr>
      </w:pPr>
      <w:r>
        <w:rPr>
          <w:rFonts w:hint="eastAsia" w:ascii="黑体" w:hAnsi="黑体" w:eastAsia="黑体" w:cs="黑体"/>
          <w:color w:val="000000"/>
          <w:kern w:val="0"/>
          <w:sz w:val="32"/>
          <w:szCs w:val="32"/>
        </w:rPr>
        <w:t>二、绩效计划任务完成情况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1.党建工作开展情况。①深入开展“不忘初心、牢记使命”主题实践教育；全面开展支部“五化”建设，做到全局党员干部全覆盖；按要求开展了领导班子民主生活会和全局党员干部组织生活会；严格落实“三会一课”纪实管理、支部主题党日活动、党员积分管理、“双述双评”制度；实现党组中心组、党支部和全体党员学习贯彻习近平新时代中国特色社会主义思想、《</w:t>
      </w:r>
      <w:r>
        <w:rPr>
          <w:rFonts w:hint="eastAsia" w:ascii="仿宋" w:hAnsi="仿宋" w:eastAsia="仿宋" w:cs="仿宋"/>
          <w:color w:val="000000"/>
          <w:kern w:val="0"/>
          <w:sz w:val="32"/>
          <w:szCs w:val="32"/>
          <w:lang w:val="en-US" w:eastAsia="zh-CN"/>
        </w:rPr>
        <w:t>中国共产党章程</w:t>
      </w:r>
      <w:r>
        <w:rPr>
          <w:rFonts w:hint="eastAsia" w:ascii="仿宋" w:hAnsi="仿宋" w:eastAsia="仿宋" w:cs="仿宋"/>
          <w:color w:val="000000"/>
          <w:kern w:val="0"/>
          <w:sz w:val="32"/>
          <w:szCs w:val="32"/>
        </w:rPr>
        <w:t>》和党的十九届四中全会精神三个全面覆盖；②每月召开一次主题党日活动，把北塔365党建精神灌输到每一名党员干部，切实发挥基层党组织的战斗堡垒作用；③到磨石社区开展结对帮扶、信访问题排查、创文宣传、综治走访等方面取得较好成效；派出专职扶贫干部到枫林村精准扶贫，结对帮扶贫困户14户，帮助发展养殖、介绍务工，实实在在的帮扶举措得到当地群众的认可和好评。④全面开展志愿活动，党员示范作用充分发挥。组织开展义务植树、义务献血、文明交通劝导、卫生清扫献爱心等活动，展现出了党员干部吃苦耐劳、甘于奉献的良好精神风貌。⑤结合“结对帮亲”活动，依托村（社区）第一书记压实“以村为主”工作责任，从源头逐级逐片落实矛盾化解稳控责任，做好信访矛盾排查及信息预警工作，处置各种突发事件，解决各类矛盾纠纷和遗留问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2.领导班子和队伍建设完成情况。完成干部教育网络学习50个学时以上的任务。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3.人才工作完成情况。按要求完成省、市、区有关人才工作政策。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4.全面从严治党工作完成情况。严格贯彻中央“八项规定”、省委“九项规定”、市委“十项规定”精神，落实好党风廉政建设党组主体责任，下发了《关于成立区信访局党风廉政建设领导小组的通知》；认真办理扫黑除恶信访案件；严格按照“约法三章”、“规范津补贴发放”、“严禁提篮子”等要求，深入开展集中整治形式主义、官僚主义、作风问题等专项整治工作；深入开展“廉洁单位”创建工作，成立了区信访局创建“廉洁单位”活动领导小组，制定了《区信访局开展创建“廉洁单位”活动方案》；修订完善了《信访局内部管理制度》，包括工作制度、学习制度、考勤及请休假制度、财务管理制度等；配合好区委巡察组做好了巡后整改工作；单位全年没有被批评通报的人或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5.意识形态工作落实情况。一是局党组高度重视意识形态工作，将此项工作纳入年度工作目标考评。同时实行“一把手”负总责，班子成员各负其责，层层抓落实，确保意识形态领域安全。二是局理论中心组全年集中学习12次。牢牢把握正确的政治方向，严守政治纪律和政治规矩，严守组织纪律和宣传纪律，坚决维护党中央的权威，在思想上和行动上同党中央保持高度一致。三是组织全局党员干部深入学习《习近平关于“不忘初心、牢记使命”论述摘编》《习近平谈治国理政》《党的十九届四中全会&lt;决定&gt;学习辅导百问》等，引导党员干部学理论、学法规、学业务，倡导党员干部多读书、读好书。四是在办公室和机关一楼过道建设社会主义核心价值观宣传栏，积极引导全局干部培育和践行社会主义核心价值观。五是始终坚持正面宣传，在今年的信访法治宣传活动中，积极做好各项法规政策措施的宣传解读工作，全区的信访秩序得到了持续好转。六是把握正确舆论导向，按时完成宣传部门、组织部门下达的党报党刊征订任务。七是积极向北塔发布、邵阳新闻网、华声在线等主流媒体进行投稿50余篇，及时发布区信访局工作中的好经验、好做法和成效。八是在网络意识形态安全方面，不在QQ、微信、微博等网络平台发布、转发政治敏感信息或其他有负面影响的信息，坚持不信谣，不传谣，不妄议，营造“我为民，民信我”的良好氛围，传递新时代正能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6.“学习强国”平台学习工作。认真落实了“学习强国”学习平台，安排了学习管理员对单位学习进行督促管理，做到了全局党员干部职工全覆盖。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7.统战工作。全年12次党组理论中心组学习中，集中学习了党的宗教工作理论方针及政策法规共2次。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8.重大风险点工作。抓好信访矛盾排查；做好源头稳控工作；开展信访法治宣传工作；开展进京赴省越级访专项治理；圆满完成了全国和省市区“两会”、中非论坛、全省产业发展现场会、</w:t>
      </w:r>
      <w:r>
        <w:rPr>
          <w:rFonts w:hint="eastAsia" w:ascii="仿宋" w:hAnsi="仿宋" w:eastAsia="仿宋" w:cs="仿宋"/>
          <w:color w:val="000000"/>
          <w:kern w:val="0"/>
          <w:sz w:val="32"/>
          <w:szCs w:val="32"/>
          <w:lang w:eastAsia="zh-CN"/>
        </w:rPr>
        <w:t>中华人民共和国成立70周年</w:t>
      </w:r>
      <w:r>
        <w:rPr>
          <w:rFonts w:hint="eastAsia" w:ascii="仿宋" w:hAnsi="仿宋" w:eastAsia="仿宋" w:cs="仿宋"/>
          <w:color w:val="000000"/>
          <w:kern w:val="0"/>
          <w:sz w:val="32"/>
          <w:szCs w:val="32"/>
        </w:rPr>
        <w:t>、军运会、十九届四中全会等重要会议活动期间我区的信访维稳工作。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9.脱贫攻坚工作。派出专职扶贫干部到枫林村精准扶贫，结对帮扶贫困户14户，帮助发展养殖、介绍务工，实实在在的帮扶举措得到当地群众的认可和好评。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10.安全生产工作。全年内未发生信访重大事件。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11.政务公开工作。按要求完成了信息公开、办事公开等工作任务。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12.政务服务工作。完成网上信访件的咨询及答复工作。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13.深化改革工作。按照“责任在一线压实、问题在一线解决”的要求，改革信访办理机制，探索推行信访“最多访一次”，要求信访干部在办理信访事项中，坚持“家人家事”理念，不推诿、不扯皮，推广让群众“最多访一次”，加大重复信访治理力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14.绩效管理工作。制定了内部绩效管理方案并上报；按要求积极上报绩效各种相关材料及报表，做好全局干部绩效评估工作。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15.机构编制工作。报送了本单位机构改革“三定”方案；及时完成了单位人员出入编相关业务办理工作及其他相关工作。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16.乡村振兴工作。到联点磨石社区开展了乡村振兴清扫环境卫生活动；开展了树文明新风和移风易俗学习，全局党员干部均签署“文明节俭操办婚丧喜庆事宜承诺书”。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17.办公室工作。做好“三表率一模范”主题活动相应工作；按要求完成了《关于分解2019年市、区委经济工作会议和市、区&lt;政府工作报告&gt;重点工作责任的通知》文件中的重点工作任务资料报送；根据区政府办要求及时报送了重点工作完成情况；安排了专人值班并做好值班日志；能即时反馈各种信息，全局上下政令畅通；完成办会、办文和办事工作；完成全年信息任务；自觉遵守保密制度并报送自查报告；按要求向区委上报各种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18.创文工作。今年以来，全局领导、干部到联点磨石社区和扶贫联点枫林村进行“户帮户、亲帮亲”、帮扶等主题走访30余次，积极参与志愿者服务活动共100余次。其中，在六月份开展的“认领微心愿”活动中，局党组书记亲自到联点磨石社区征集“微心愿”，共征集到“微心愿”2个，2个“微心愿”服务对象共3人，均为留守儿童，在6月初将礼物亲手发放到了孩子们的手上，完成了微心愿的征集、认领和发放等相关工作；为扶贫联点枫林村14户贫困户送去了爱心物资，并帮助无劳动力的贫困户清扫家庭卫生3次，得到了贫困户的一致认可及好评。为进一步营造社会和谐环境，我局将信访问题同区委、区政府主要工作统一起来,同综治、创文、扫黑除恶等工作统一起来,形成合力,并印制了“便民服务卡”，公开姓名职务、服务内容、联系方式，便于群众联系或预约办理各项事务，真正解决群众的信访问题，形成齐抓共管的大信访工作格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19.服务效率、依法治区工作。全年未发生重大信访群体性事件。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20.信访工作。圆满完成了全国和省市区“两会”、中非论坛、全省产业发展现场会、</w:t>
      </w:r>
      <w:r>
        <w:rPr>
          <w:rFonts w:hint="eastAsia" w:ascii="仿宋" w:hAnsi="仿宋" w:eastAsia="仿宋" w:cs="仿宋"/>
          <w:color w:val="000000"/>
          <w:kern w:val="0"/>
          <w:sz w:val="32"/>
          <w:szCs w:val="32"/>
          <w:lang w:eastAsia="zh-CN"/>
        </w:rPr>
        <w:t>中华人民共和国成立70周年</w:t>
      </w:r>
      <w:r>
        <w:rPr>
          <w:rFonts w:hint="eastAsia" w:ascii="仿宋" w:hAnsi="仿宋" w:eastAsia="仿宋" w:cs="仿宋"/>
          <w:color w:val="000000"/>
          <w:kern w:val="0"/>
          <w:sz w:val="32"/>
          <w:szCs w:val="32"/>
        </w:rPr>
        <w:t>、军运会、十九届四中全会等重要会议活动期间我区的信访维稳工作。抓好信访矛盾排查；做好源头稳控工作；开展信访法治宣传工作；深入开展信访“三无”创建活动；开展进京赴省越级访专项治理。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21.结对帮亲工作。将大走访活动列入日常工作中，结对磨石社区，局干部职工每人联系20-30户，每个季度走访一次“结对帮亲”对象，每个季度帮“结对帮亲”对象做1-2件实事。结合创建全国文明城市、平安创建、扫黑除恶、“抗洪救灾”等主题，开展入户走访，共为“结对帮亲”对象解决32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22.社会治安综合治理工作。积极开展“磨石社区社会治安大家谈”活动，9月在联点单位磨石社区召开民情恳谈会，听取收集群众合理意见8条，回复率达100%；积极宣传参与平安家庭平安、</w:t>
      </w:r>
      <w:bookmarkStart w:id="0" w:name="_GoBack"/>
      <w:bookmarkEnd w:id="0"/>
      <w:r>
        <w:rPr>
          <w:rFonts w:hint="eastAsia" w:ascii="仿宋" w:hAnsi="仿宋" w:eastAsia="仿宋" w:cs="仿宋"/>
          <w:color w:val="000000"/>
          <w:kern w:val="0"/>
          <w:sz w:val="32"/>
          <w:szCs w:val="32"/>
        </w:rPr>
        <w:t>扫黑除恶创建活动，组织全局干部下乡实地走访，并发放宣传资料500余份，群众知晓率达到100%；依托“信访法治建设年”开展信访法治宣传活动，让依法信访深入群众心间，让群众理解支持信访工作；每月做好不稳定因素和矛盾纠纷排查，按照“五个一”要求建档上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23.扫黑除恶工作。成立专项领导小组，中央扫黑除恶交办件11件，全部完成。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24.优化经济发展环境工作。按要求及时办理上级信访转送件。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25.打好“蓝天保卫战”工作。在办公室上墙“禁止吸烟”醒目标牌；在磨石社区开展以良好身体素质、精神风貌、生活环境和社会氛围为主要要素的健康文化建设宣传。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26.信访矛盾化解攻坚工作。采取全面排查、重点约访、专题接访、带案下访、领办包案等方式，集中时间、精力和资源，协调解决重点疑难复杂信访问题，及时就地解决群众合理诉求，变群众上访反映问题为领导干部主动下基层为群众解决实际问题，全年共为信访群众解决各类问题83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27.开展“三无”创建活动工作。推广让群众“最多访一次”，加大重复信访治理力度；全区进京、赴省、到市、到区四级访量均呈下降趋势，特别是赴省访较去年同期大幅下降68%，且无集体访；到市访量相比去年同期分别下降56%。</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28.办信、网信工作。办理群众来信24件，办理中央扫黑除恶督导组移交信访件11件。受理网上信访214件，其中网上投诉161件、网上建议53件，所有信访件均已按程序及时转送、交办至责任单位，做到限时办结和及时回复，办结率100%。</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29.复查复核工作。严把案件入口关，积极引导群众依法维权。严格按照《信访事项复查复核工作办理程序》的规定，严把信访复查案件的入口关，对依法应该通过司法和行政复议、劳动仲裁渠道解决的信访事项，不予受理，积极引导其依法维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30.书记工程-抓实风险防控。构建源头预防治理体系，定期通报每月访情，强化信访法治宣传教育，推动信访法治全面覆盖。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31.书记工程-抓实“三无”创建活动。平时每周二都有一名区级领导在区信访接待室坐班接访；在特护期间，区、乡（街道）、村（社区）三级每天各安排一名领导干部坐班接访，做到随访随接，随接随处，畅通了信访渠道；每月对访情进行通报，对进京访人次最多的单位派干部于次月进京接访，全面压实信访工作责任，有效地遏制了赴省进京上访多发势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32.积案化解工作。“无会周”市级领导包案督办化解信访案件14件，其中已签订息访协议化解10件，程序性办结4件；纳入上级“四重攻坚”信访案件6件，全部办结；积案化解工作在全市信访工作推进会上作先进典型发言；采取全面排查、重点约访、专题接访、带案下访、领办包案等方式，集中时间、精力和资源，协调解决重点疑难复杂信访问题，及时就地解决群众合理诉求，变群众上访反映问题为领导干部主动下基层为群众解决实际问题，全年共为信访群众解决各类问题83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33.特别防护期信访维稳工作。圆满完成了全国和省市区“两会”、中非论坛、全省产业发展现场会、</w:t>
      </w:r>
      <w:r>
        <w:rPr>
          <w:rFonts w:hint="eastAsia" w:ascii="仿宋" w:hAnsi="仿宋" w:eastAsia="仿宋" w:cs="仿宋"/>
          <w:color w:val="000000"/>
          <w:kern w:val="0"/>
          <w:sz w:val="32"/>
          <w:szCs w:val="32"/>
          <w:lang w:eastAsia="zh-CN"/>
        </w:rPr>
        <w:t>中华人民共和国成立70周年</w:t>
      </w:r>
      <w:r>
        <w:rPr>
          <w:rFonts w:hint="eastAsia" w:ascii="仿宋" w:hAnsi="仿宋" w:eastAsia="仿宋" w:cs="仿宋"/>
          <w:color w:val="000000"/>
          <w:kern w:val="0"/>
          <w:sz w:val="32"/>
          <w:szCs w:val="32"/>
        </w:rPr>
        <w:t>、军运会、十九届四中全会等重要会议活动期间我区的信访维稳工作。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34.信访问题源头治理工作。每月开展信访矛盾大排查，并建立台账，因案施策；结合“结对帮亲”活动，全年共排查收集群众诉求355条，及时解决群众合理诉求、预防和化解社会矛盾317件，对38件暂时难以解决到位的做好了解释答复工作，信访源头矛盾得到有效防范和治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35.开展领导接访及日常接访工作。平时每周二都有一名区级领导在区信访接待室坐班接访；在特护期间，区、乡（街道）、村（社区）三级每天各安排一名领导干部坐班接访，做到随访随接，随接随处，畅通了信访渠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黑体" w:hAnsi="黑体" w:eastAsia="黑体" w:cs="黑体"/>
          <w:color w:val="000000"/>
          <w:kern w:val="0"/>
          <w:sz w:val="32"/>
          <w:szCs w:val="32"/>
        </w:rPr>
      </w:pPr>
      <w:r>
        <w:rPr>
          <w:rFonts w:hint="eastAsia" w:ascii="黑体" w:hAnsi="黑体" w:eastAsia="黑体" w:cs="黑体"/>
          <w:color w:val="000000"/>
          <w:kern w:val="0"/>
          <w:sz w:val="32"/>
          <w:szCs w:val="32"/>
        </w:rPr>
        <w:t>三、存在的问题和下步工作打算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虽然绩效计划中各项工作指标如期完成，但绩效管理过程还不够细致。下一步将对日常工作加强规范，强化绩效工作精细化管理，推进全局各项工作目标更好完成。</w:t>
      </w:r>
    </w:p>
    <w:sectPr>
      <w:pgSz w:w="11906" w:h="16838"/>
      <w:pgMar w:top="1440" w:right="1800" w:bottom="1440" w:left="180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NhM2ZmMTVmYTllNzRiYzA0YjM4OTkwOWUwMmQzMjgifQ=="/>
  </w:docVars>
  <w:rsids>
    <w:rsidRoot w:val="004506F9"/>
    <w:rsid w:val="0002229B"/>
    <w:rsid w:val="000273BD"/>
    <w:rsid w:val="000415B7"/>
    <w:rsid w:val="000658A3"/>
    <w:rsid w:val="00074155"/>
    <w:rsid w:val="000A3F69"/>
    <w:rsid w:val="00152C6D"/>
    <w:rsid w:val="00162D39"/>
    <w:rsid w:val="001A67DB"/>
    <w:rsid w:val="001D51E5"/>
    <w:rsid w:val="001F0C3B"/>
    <w:rsid w:val="00214427"/>
    <w:rsid w:val="00265724"/>
    <w:rsid w:val="0027426B"/>
    <w:rsid w:val="003479BD"/>
    <w:rsid w:val="003768D5"/>
    <w:rsid w:val="004506F9"/>
    <w:rsid w:val="004717A2"/>
    <w:rsid w:val="00491741"/>
    <w:rsid w:val="00500E5F"/>
    <w:rsid w:val="005122EF"/>
    <w:rsid w:val="00517C33"/>
    <w:rsid w:val="00523644"/>
    <w:rsid w:val="0054069E"/>
    <w:rsid w:val="005767CC"/>
    <w:rsid w:val="00590D9F"/>
    <w:rsid w:val="00595D26"/>
    <w:rsid w:val="005A74E6"/>
    <w:rsid w:val="005D4D55"/>
    <w:rsid w:val="005E2CFB"/>
    <w:rsid w:val="00610AEB"/>
    <w:rsid w:val="0062378F"/>
    <w:rsid w:val="00651EEC"/>
    <w:rsid w:val="006A351B"/>
    <w:rsid w:val="006B0422"/>
    <w:rsid w:val="006C1B53"/>
    <w:rsid w:val="006D7730"/>
    <w:rsid w:val="006E5284"/>
    <w:rsid w:val="006F3EB5"/>
    <w:rsid w:val="00702E34"/>
    <w:rsid w:val="00704395"/>
    <w:rsid w:val="00720FF1"/>
    <w:rsid w:val="00812ED5"/>
    <w:rsid w:val="008277D9"/>
    <w:rsid w:val="008A3E8D"/>
    <w:rsid w:val="009237C4"/>
    <w:rsid w:val="00950252"/>
    <w:rsid w:val="00967F5D"/>
    <w:rsid w:val="009A0F95"/>
    <w:rsid w:val="009B3ADF"/>
    <w:rsid w:val="009C3B52"/>
    <w:rsid w:val="00A42218"/>
    <w:rsid w:val="00A70249"/>
    <w:rsid w:val="00B33BEA"/>
    <w:rsid w:val="00B57C9F"/>
    <w:rsid w:val="00B845B3"/>
    <w:rsid w:val="00B85D8B"/>
    <w:rsid w:val="00BE3674"/>
    <w:rsid w:val="00C3049A"/>
    <w:rsid w:val="00C31B1E"/>
    <w:rsid w:val="00C77645"/>
    <w:rsid w:val="00CE04C3"/>
    <w:rsid w:val="00CE76A0"/>
    <w:rsid w:val="00D148C6"/>
    <w:rsid w:val="00DD06FF"/>
    <w:rsid w:val="00DD5FE9"/>
    <w:rsid w:val="00E00C7A"/>
    <w:rsid w:val="00E55B68"/>
    <w:rsid w:val="00F74360"/>
    <w:rsid w:val="00FB462F"/>
    <w:rsid w:val="00FE16FA"/>
    <w:rsid w:val="00FE328A"/>
    <w:rsid w:val="014D2F60"/>
    <w:rsid w:val="02ED24A9"/>
    <w:rsid w:val="037B3046"/>
    <w:rsid w:val="059E1D0A"/>
    <w:rsid w:val="063C1191"/>
    <w:rsid w:val="07DA4C2F"/>
    <w:rsid w:val="0A5026DB"/>
    <w:rsid w:val="0C454893"/>
    <w:rsid w:val="10C72BE0"/>
    <w:rsid w:val="1141334F"/>
    <w:rsid w:val="123334A3"/>
    <w:rsid w:val="15E03B19"/>
    <w:rsid w:val="15E202BB"/>
    <w:rsid w:val="173B2131"/>
    <w:rsid w:val="1AC24A50"/>
    <w:rsid w:val="1F6056E9"/>
    <w:rsid w:val="21557EE8"/>
    <w:rsid w:val="24FB1C99"/>
    <w:rsid w:val="25104D99"/>
    <w:rsid w:val="287563B1"/>
    <w:rsid w:val="29840F70"/>
    <w:rsid w:val="2BBC2E0F"/>
    <w:rsid w:val="2DEA7196"/>
    <w:rsid w:val="2FAB14FF"/>
    <w:rsid w:val="30216E7F"/>
    <w:rsid w:val="310A1BBD"/>
    <w:rsid w:val="317B4A09"/>
    <w:rsid w:val="31C90BD4"/>
    <w:rsid w:val="35391C5D"/>
    <w:rsid w:val="36484441"/>
    <w:rsid w:val="3684330E"/>
    <w:rsid w:val="37917E1A"/>
    <w:rsid w:val="3C652C6B"/>
    <w:rsid w:val="3E856D3F"/>
    <w:rsid w:val="40ED0E12"/>
    <w:rsid w:val="41BE5A49"/>
    <w:rsid w:val="434C2B6E"/>
    <w:rsid w:val="43596F39"/>
    <w:rsid w:val="44423761"/>
    <w:rsid w:val="44A70D85"/>
    <w:rsid w:val="44B71CF4"/>
    <w:rsid w:val="4719615E"/>
    <w:rsid w:val="47905DA4"/>
    <w:rsid w:val="491A61DA"/>
    <w:rsid w:val="4A30779D"/>
    <w:rsid w:val="4A883904"/>
    <w:rsid w:val="4B23718B"/>
    <w:rsid w:val="4B783E25"/>
    <w:rsid w:val="4CA8031A"/>
    <w:rsid w:val="4DCC0AED"/>
    <w:rsid w:val="4EEB5728"/>
    <w:rsid w:val="52E5159F"/>
    <w:rsid w:val="53997253"/>
    <w:rsid w:val="53C96BC4"/>
    <w:rsid w:val="56174537"/>
    <w:rsid w:val="561E6CD8"/>
    <w:rsid w:val="58217496"/>
    <w:rsid w:val="59C21099"/>
    <w:rsid w:val="5AEB4A89"/>
    <w:rsid w:val="5C10249F"/>
    <w:rsid w:val="5CEE2EAA"/>
    <w:rsid w:val="5F5F6A24"/>
    <w:rsid w:val="60E3334E"/>
    <w:rsid w:val="614C6D71"/>
    <w:rsid w:val="643E093E"/>
    <w:rsid w:val="65422685"/>
    <w:rsid w:val="663A25E7"/>
    <w:rsid w:val="675D1212"/>
    <w:rsid w:val="67BA0C5C"/>
    <w:rsid w:val="6C1B629F"/>
    <w:rsid w:val="6CAA6F61"/>
    <w:rsid w:val="6E523F6C"/>
    <w:rsid w:val="6FDB6926"/>
    <w:rsid w:val="72495EFC"/>
    <w:rsid w:val="74C83795"/>
    <w:rsid w:val="757437B4"/>
    <w:rsid w:val="788B2530"/>
    <w:rsid w:val="78CE7803"/>
    <w:rsid w:val="7A276C74"/>
    <w:rsid w:val="7A6C3806"/>
    <w:rsid w:val="7B4B0E0C"/>
    <w:rsid w:val="7B5048BE"/>
    <w:rsid w:val="7CBA2E7A"/>
    <w:rsid w:val="7CCC46D5"/>
    <w:rsid w:val="7D5458EC"/>
    <w:rsid w:val="7EE600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autoRedefine/>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11"/>
    <w:autoRedefine/>
    <w:semiHidden/>
    <w:unhideWhenUsed/>
    <w:qFormat/>
    <w:uiPriority w:val="99"/>
    <w:rPr>
      <w:sz w:val="18"/>
      <w:szCs w:val="18"/>
    </w:rPr>
  </w:style>
  <w:style w:type="paragraph" w:styleId="3">
    <w:name w:val="footer"/>
    <w:basedOn w:val="1"/>
    <w:link w:val="8"/>
    <w:autoRedefine/>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autoRedefine/>
    <w:qFormat/>
    <w:uiPriority w:val="99"/>
    <w:rPr>
      <w:sz w:val="18"/>
      <w:szCs w:val="18"/>
    </w:rPr>
  </w:style>
  <w:style w:type="character" w:customStyle="1" w:styleId="8">
    <w:name w:val="页脚 Char"/>
    <w:basedOn w:val="6"/>
    <w:link w:val="3"/>
    <w:autoRedefine/>
    <w:qFormat/>
    <w:uiPriority w:val="99"/>
    <w:rPr>
      <w:sz w:val="18"/>
      <w:szCs w:val="18"/>
    </w:rPr>
  </w:style>
  <w:style w:type="paragraph" w:customStyle="1" w:styleId="9">
    <w:name w:val="Default"/>
    <w:autoRedefine/>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 w:type="paragraph" w:styleId="10">
    <w:name w:val="List Paragraph"/>
    <w:basedOn w:val="1"/>
    <w:autoRedefine/>
    <w:qFormat/>
    <w:uiPriority w:val="34"/>
    <w:pPr>
      <w:ind w:firstLine="420" w:firstLineChars="200"/>
    </w:pPr>
  </w:style>
  <w:style w:type="character" w:customStyle="1" w:styleId="11">
    <w:name w:val="批注框文本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CA967F-99A7-44AE-8CB3-A0222E97AF6E}">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11</Pages>
  <Words>5658</Words>
  <Characters>5804</Characters>
  <Lines>59</Lines>
  <Paragraphs>16</Paragraphs>
  <TotalTime>1</TotalTime>
  <ScaleCrop>false</ScaleCrop>
  <LinksUpToDate>false</LinksUpToDate>
  <CharactersWithSpaces>5804</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2020-07-02T02:32:00Z</dcterms:created>
  <dc:creator>李航 null</dc:creator>
  <cp:lastModifiedBy>企业用户_314885341</cp:lastModifiedBy>
  <cp:lastPrinted>2020-09-15T00:57:00Z</cp:lastPrinted>
  <dcterms:modified xsi:type="dcterms:W3CDTF">2024-05-22T00:40:22Z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91F6AC1C18D34FEDA7C13CB055A968A5</vt:lpwstr>
  </property>
</Properties>
</file>