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6"/>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6"/>
          <w:sz w:val="52"/>
          <w:szCs w:val="52"/>
          <w:lang w:eastAsia="zh-CN"/>
        </w:rPr>
      </w:pPr>
      <w:r>
        <w:rPr>
          <w:rFonts w:hint="eastAsia" w:ascii="方正小标宋简体" w:hAnsi="方正小标宋简体" w:eastAsia="方正小标宋简体" w:cs="方正小标宋简体"/>
          <w:spacing w:val="-6"/>
          <w:sz w:val="52"/>
          <w:szCs w:val="52"/>
        </w:rPr>
        <w:t>202</w:t>
      </w:r>
      <w:r>
        <w:rPr>
          <w:rFonts w:hint="eastAsia" w:ascii="方正小标宋简体" w:hAnsi="方正小标宋简体" w:eastAsia="方正小标宋简体" w:cs="方正小标宋简体"/>
          <w:spacing w:val="-6"/>
          <w:sz w:val="52"/>
          <w:szCs w:val="52"/>
          <w:lang w:val="en-US" w:eastAsia="zh-CN"/>
        </w:rPr>
        <w:t>3</w:t>
      </w:r>
      <w:r>
        <w:rPr>
          <w:rFonts w:hint="eastAsia" w:ascii="方正小标宋简体" w:hAnsi="方正小标宋简体" w:eastAsia="方正小标宋简体" w:cs="方正小标宋简体"/>
          <w:spacing w:val="-6"/>
          <w:sz w:val="52"/>
          <w:szCs w:val="52"/>
        </w:rPr>
        <w:t>年度</w:t>
      </w:r>
      <w:r>
        <w:rPr>
          <w:rFonts w:hint="eastAsia" w:ascii="方正小标宋简体" w:hAnsi="方正小标宋简体" w:eastAsia="方正小标宋简体" w:cs="方正小标宋简体"/>
          <w:spacing w:val="-6"/>
          <w:sz w:val="52"/>
          <w:szCs w:val="52"/>
          <w:lang w:eastAsia="zh-CN"/>
        </w:rPr>
        <w:t>中共邵阳市北塔区委宣传部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eastAsia="zh-CN"/>
        </w:rPr>
        <w:t>部门</w:t>
      </w:r>
      <w:r>
        <w:rPr>
          <w:rFonts w:hint="eastAsia" w:ascii="方正小标宋简体" w:hAnsi="方正小标宋简体" w:eastAsia="方正小标宋简体" w:cs="方正小标宋简体"/>
          <w:sz w:val="52"/>
          <w:szCs w:val="52"/>
        </w:rPr>
        <w:t>整体支出绩效自评报告</w:t>
      </w:r>
    </w:p>
    <w:p>
      <w:pPr>
        <w:jc w:val="center"/>
        <w:rPr>
          <w:rFonts w:hint="eastAsia" w:ascii="方正公文小标宋" w:hAnsi="方正公文小标宋" w:eastAsia="方正公文小标宋" w:cs="方正公文小标宋"/>
          <w:b/>
          <w:sz w:val="52"/>
          <w:szCs w:val="5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sz w:val="32"/>
          <w:szCs w:val="32"/>
        </w:rPr>
      </w:pPr>
    </w:p>
    <w:p>
      <w:pPr>
        <w:pStyle w:val="2"/>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中共邵阳市北塔区委宣传部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2024</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7</w:t>
      </w:r>
      <w:r>
        <w:rPr>
          <w:rFonts w:hint="eastAsia" w:ascii="仿宋" w:hAnsi="仿宋" w:eastAsia="仿宋" w:cs="仿宋"/>
          <w:sz w:val="32"/>
          <w:szCs w:val="32"/>
          <w:u w:val="none"/>
        </w:rPr>
        <w:t>月</w:t>
      </w:r>
    </w:p>
    <w:p>
      <w:p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部门整体支出绩效自评报告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ascii="仿宋_GB2312" w:eastAsia="仿宋_GB2312" w:cs="仿宋_GB2312"/>
          <w:i w:val="0"/>
          <w:iCs w:val="0"/>
          <w:caps w:val="0"/>
          <w:color w:val="000000"/>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w:t>
      </w:r>
      <w:r>
        <w:rPr>
          <w:rFonts w:hint="eastAsia" w:ascii="楷体_GB2312" w:eastAsia="楷体_GB2312" w:cs="楷体_GB2312"/>
          <w:i w:val="0"/>
          <w:iCs w:val="0"/>
          <w:caps w:val="0"/>
          <w:color w:val="000000"/>
          <w:spacing w:val="0"/>
          <w:sz w:val="32"/>
          <w:szCs w:val="32"/>
          <w:shd w:val="clear" w:fill="FFFFFF"/>
          <w:lang w:eastAsia="zh-CN"/>
        </w:rPr>
        <w:t>、人员编制</w:t>
      </w:r>
      <w:r>
        <w:rPr>
          <w:rFonts w:hint="default" w:ascii="楷体_GB2312" w:eastAsia="楷体_GB2312" w:cs="楷体_GB2312"/>
          <w:i w:val="0"/>
          <w:iCs w:val="0"/>
          <w:caps w:val="0"/>
          <w:color w:val="000000"/>
          <w:spacing w:val="0"/>
          <w:sz w:val="32"/>
          <w:szCs w:val="32"/>
          <w:shd w:val="clear" w:fill="FFFFFF"/>
        </w:rPr>
        <w:t>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2023年</w:t>
      </w:r>
      <w:r>
        <w:rPr>
          <w:rFonts w:hint="eastAsia" w:ascii="仿宋" w:hAnsi="仿宋" w:eastAsia="仿宋" w:cs="仿宋"/>
          <w:i w:val="0"/>
          <w:iCs w:val="0"/>
          <w:caps w:val="0"/>
          <w:color w:val="000000"/>
          <w:spacing w:val="0"/>
          <w:sz w:val="32"/>
          <w:szCs w:val="32"/>
          <w:shd w:val="clear" w:fill="FFFFFF"/>
          <w:lang w:eastAsia="zh-CN"/>
        </w:rPr>
        <w:t>我部</w:t>
      </w:r>
      <w:r>
        <w:rPr>
          <w:rFonts w:hint="eastAsia" w:ascii="仿宋" w:hAnsi="仿宋" w:eastAsia="仿宋" w:cs="仿宋"/>
          <w:i w:val="0"/>
          <w:iCs w:val="0"/>
          <w:caps w:val="0"/>
          <w:color w:val="000000"/>
          <w:spacing w:val="0"/>
          <w:sz w:val="32"/>
          <w:szCs w:val="32"/>
          <w:shd w:val="clear" w:fill="FFFFFF"/>
        </w:rPr>
        <w:t>共有编制人数10人，实有人数</w:t>
      </w:r>
      <w:r>
        <w:rPr>
          <w:rFonts w:hint="eastAsia" w:ascii="仿宋" w:hAnsi="仿宋" w:eastAsia="仿宋" w:cs="仿宋"/>
          <w:i w:val="0"/>
          <w:iCs w:val="0"/>
          <w:caps w:val="0"/>
          <w:color w:val="000000"/>
          <w:spacing w:val="0"/>
          <w:sz w:val="32"/>
          <w:szCs w:val="32"/>
          <w:shd w:val="clear" w:fill="FFFFFF"/>
          <w:lang w:val="en-US" w:eastAsia="zh-CN"/>
        </w:rPr>
        <w:t>9</w:t>
      </w:r>
      <w:r>
        <w:rPr>
          <w:rFonts w:hint="eastAsia" w:ascii="仿宋" w:hAnsi="仿宋" w:eastAsia="仿宋" w:cs="仿宋"/>
          <w:i w:val="0"/>
          <w:iCs w:val="0"/>
          <w:caps w:val="0"/>
          <w:color w:val="000000"/>
          <w:spacing w:val="0"/>
          <w:sz w:val="32"/>
          <w:szCs w:val="32"/>
          <w:shd w:val="clear" w:fill="FFFFFF"/>
        </w:rPr>
        <w:t>人。内设股室5个（含0个副科级股室），分别为：区委宣传部设办公室、理论教育组（加挂意识形态组牌子）、新闻宣传组、新闻出版（版权）管理组、区新时代文明实践中心、区文学艺术界事务中心。</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主要职能职责</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拟订全区宣传思想文化工作政策和事业发展总体规划，统筹协调推进宣传思想文化领域建设，按照区委统一部署，协调宣传思想文化系统各部门之间的工作。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统筹协调全区党的意识形态工作，贯彻落实党中央和省委、市委、区委关于意识形态工作</w:t>
      </w:r>
      <w:r>
        <w:rPr>
          <w:rFonts w:hint="eastAsia" w:ascii="仿宋" w:hAnsi="仿宋" w:eastAsia="仿宋" w:cs="仿宋"/>
          <w:i w:val="0"/>
          <w:iCs w:val="0"/>
          <w:caps w:val="0"/>
          <w:color w:val="000000"/>
          <w:spacing w:val="0"/>
          <w:sz w:val="32"/>
          <w:szCs w:val="32"/>
          <w:lang w:eastAsia="zh-CN"/>
        </w:rPr>
        <w:t>的</w:t>
      </w:r>
      <w:r>
        <w:rPr>
          <w:rFonts w:hint="eastAsia" w:ascii="仿宋" w:hAnsi="仿宋" w:eastAsia="仿宋" w:cs="仿宋"/>
          <w:i w:val="0"/>
          <w:iCs w:val="0"/>
          <w:caps w:val="0"/>
          <w:color w:val="000000"/>
          <w:spacing w:val="0"/>
          <w:sz w:val="32"/>
          <w:szCs w:val="32"/>
        </w:rPr>
        <w:t>决策部署，组织协调意识形态工作责任制落实和日常监督检查，结合巡察工作开展专项检查。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统筹指导协调全区理论研究、理论学习、理论宣传工作，组织推动理论武装工作。负责为全区各级党委（党组）理论学习中心组学习提供有关服务，组织实施理论宣讲活动等。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负责规划组织全局性思想政治工作，配合区委组织部做好党员教育工作，会同有关部门研究和改进群众思想教育工作。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统筹分析研判和引导社会舆论，指导协调区直各新闻单位工作，组织全区突发公共事件应急新闻工作。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6.</w:t>
      </w:r>
      <w:r>
        <w:rPr>
          <w:rFonts w:hint="eastAsia" w:ascii="仿宋" w:hAnsi="仿宋" w:eastAsia="仿宋" w:cs="仿宋"/>
          <w:i w:val="0"/>
          <w:iCs w:val="0"/>
          <w:caps w:val="0"/>
          <w:color w:val="000000"/>
          <w:spacing w:val="0"/>
          <w:sz w:val="32"/>
          <w:szCs w:val="32"/>
        </w:rPr>
        <w:t>拟订全区新闻出版业的管理政策并督促落实，统筹协调新闻出版行政事务，组织有关行政审批工作，统筹规划和指导协调新闻出版（版权）事业、产业发展，指导协调全区“扫黄打非”工作。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7.</w:t>
      </w:r>
      <w:r>
        <w:rPr>
          <w:rFonts w:hint="eastAsia" w:ascii="仿宋" w:hAnsi="仿宋" w:eastAsia="仿宋" w:cs="仿宋"/>
          <w:i w:val="0"/>
          <w:iCs w:val="0"/>
          <w:caps w:val="0"/>
          <w:color w:val="000000"/>
          <w:spacing w:val="0"/>
          <w:sz w:val="32"/>
          <w:szCs w:val="32"/>
        </w:rPr>
        <w:t>从宏观上统筹指导协调全区互联网宣传和信息内容管理工作。统筹协调数字新媒体的建设与管理。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8.</w:t>
      </w:r>
      <w:r>
        <w:rPr>
          <w:rFonts w:hint="eastAsia" w:ascii="仿宋" w:hAnsi="仿宋" w:eastAsia="仿宋" w:cs="仿宋"/>
          <w:i w:val="0"/>
          <w:iCs w:val="0"/>
          <w:caps w:val="0"/>
          <w:color w:val="000000"/>
          <w:spacing w:val="0"/>
          <w:sz w:val="32"/>
          <w:szCs w:val="32"/>
        </w:rPr>
        <w:t>负责权限内全区电影监管工作。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9.</w:t>
      </w:r>
      <w:r>
        <w:rPr>
          <w:rFonts w:hint="eastAsia" w:ascii="仿宋" w:hAnsi="仿宋" w:eastAsia="仿宋" w:cs="仿宋"/>
          <w:i w:val="0"/>
          <w:iCs w:val="0"/>
          <w:caps w:val="0"/>
          <w:color w:val="000000"/>
          <w:spacing w:val="0"/>
          <w:sz w:val="32"/>
          <w:szCs w:val="32"/>
        </w:rPr>
        <w:t>统筹指导协调全区文化体制改革和文化事业、文化产业及旅游业发展，指导协调全区国有文化资产监管工作。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10.</w:t>
      </w:r>
      <w:r>
        <w:rPr>
          <w:rFonts w:hint="eastAsia" w:ascii="仿宋" w:hAnsi="仿宋" w:eastAsia="仿宋" w:cs="仿宋"/>
          <w:i w:val="0"/>
          <w:iCs w:val="0"/>
          <w:caps w:val="0"/>
          <w:color w:val="000000"/>
          <w:spacing w:val="0"/>
          <w:sz w:val="32"/>
          <w:szCs w:val="32"/>
        </w:rPr>
        <w:t>统筹指导全区舆情信息工作，组织协调开展舆情信息收集分析研判工作，跟踪了解、研究掌握宣传舆情动态。</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11.</w:t>
      </w:r>
      <w:r>
        <w:rPr>
          <w:rFonts w:hint="eastAsia" w:ascii="仿宋" w:hAnsi="仿宋" w:eastAsia="仿宋" w:cs="仿宋"/>
          <w:i w:val="0"/>
          <w:iCs w:val="0"/>
          <w:caps w:val="0"/>
          <w:color w:val="000000"/>
          <w:spacing w:val="0"/>
          <w:sz w:val="32"/>
          <w:szCs w:val="32"/>
        </w:rPr>
        <w:t>统筹指导协调推动全区精神文化产品的创作和生产，协调组织中华优秀传统文化传承发展有关工作，指导协调推动群众文化建设。</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12.</w:t>
      </w:r>
      <w:r>
        <w:rPr>
          <w:rFonts w:hint="eastAsia" w:ascii="仿宋" w:hAnsi="仿宋" w:eastAsia="仿宋" w:cs="仿宋"/>
          <w:i w:val="0"/>
          <w:iCs w:val="0"/>
          <w:caps w:val="0"/>
          <w:color w:val="000000"/>
          <w:spacing w:val="0"/>
          <w:sz w:val="32"/>
          <w:szCs w:val="32"/>
        </w:rPr>
        <w:t>完成区委交办的其他任务。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13.</w:t>
      </w:r>
      <w:r>
        <w:rPr>
          <w:rFonts w:hint="eastAsia" w:ascii="仿宋" w:hAnsi="仿宋" w:eastAsia="仿宋" w:cs="仿宋"/>
          <w:i w:val="0"/>
          <w:iCs w:val="0"/>
          <w:caps w:val="0"/>
          <w:color w:val="000000"/>
          <w:spacing w:val="0"/>
          <w:sz w:val="32"/>
          <w:szCs w:val="32"/>
        </w:rPr>
        <w:t>负责落实中央和省、市、区精神文明建设指导委员会工作部署，拟订全区精神文明建设工作规划并组织实施。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14.</w:t>
      </w:r>
      <w:r>
        <w:rPr>
          <w:rFonts w:hint="eastAsia" w:ascii="仿宋" w:hAnsi="仿宋" w:eastAsia="仿宋" w:cs="仿宋"/>
          <w:i w:val="0"/>
          <w:iCs w:val="0"/>
          <w:caps w:val="0"/>
          <w:color w:val="000000"/>
          <w:spacing w:val="0"/>
          <w:sz w:val="32"/>
          <w:szCs w:val="32"/>
        </w:rPr>
        <w:t>受区委委托，会同区委组织部管理新闻、文化、出版、社会科学和互联网信息等方面区直宣传文化单位的领导干部。对各镇（街道）的宣传委员任免提出意见。负责有关重要宣传舆论阵地和重要岗位领导干部管理。负责组织开展全区宣传思想文化系统干部教育培训和人才工作。对区互联网信息办公室互联网宣传和信息内容管理方面的工作实施政策指导。</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lang w:val="en-US" w:eastAsia="zh-CN"/>
        </w:rPr>
        <w:t>15.</w:t>
      </w:r>
      <w:r>
        <w:rPr>
          <w:rFonts w:hint="eastAsia" w:ascii="仿宋" w:hAnsi="仿宋" w:eastAsia="仿宋" w:cs="仿宋"/>
          <w:i w:val="0"/>
          <w:iCs w:val="0"/>
          <w:caps w:val="0"/>
          <w:color w:val="000000"/>
          <w:spacing w:val="0"/>
          <w:sz w:val="32"/>
          <w:szCs w:val="32"/>
        </w:rPr>
        <w:t>负责组织开展全区新闻领域对外交流与合作，会同有关部门做好境外来访记者采访事务方面的工作。</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640" w:firstLineChars="200"/>
        <w:jc w:val="both"/>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中共邵阳市北塔区委宣传部</w:t>
      </w:r>
      <w:r>
        <w:rPr>
          <w:rFonts w:hint="eastAsia" w:ascii="仿宋" w:hAnsi="仿宋" w:eastAsia="仿宋" w:cs="仿宋"/>
          <w:i w:val="0"/>
          <w:iCs w:val="0"/>
          <w:caps w:val="0"/>
          <w:color w:val="000000"/>
          <w:spacing w:val="0"/>
          <w:sz w:val="32"/>
          <w:szCs w:val="32"/>
          <w:shd w:val="clear" w:fill="FFFFFF"/>
        </w:rPr>
        <w:t>2023年度一般公共预算财政拨款年初结转和结余0万元，本年收入</w:t>
      </w:r>
      <w:r>
        <w:rPr>
          <w:rFonts w:hint="eastAsia" w:ascii="仿宋" w:hAnsi="仿宋" w:eastAsia="仿宋" w:cs="仿宋"/>
          <w:i w:val="0"/>
          <w:iCs w:val="0"/>
          <w:caps w:val="0"/>
          <w:color w:val="000000"/>
          <w:spacing w:val="0"/>
          <w:sz w:val="32"/>
          <w:szCs w:val="32"/>
          <w:shd w:val="clear" w:fill="FFFFFF"/>
          <w:lang w:val="en-US" w:eastAsia="zh-CN"/>
        </w:rPr>
        <w:t>329.6</w:t>
      </w:r>
      <w:r>
        <w:rPr>
          <w:rFonts w:hint="eastAsia" w:ascii="仿宋" w:hAnsi="仿宋" w:eastAsia="仿宋" w:cs="仿宋"/>
          <w:i w:val="0"/>
          <w:iCs w:val="0"/>
          <w:caps w:val="0"/>
          <w:color w:val="000000"/>
          <w:spacing w:val="0"/>
          <w:sz w:val="32"/>
          <w:szCs w:val="32"/>
          <w:shd w:val="clear" w:fill="FFFFFF"/>
        </w:rPr>
        <w:t>万元，本年支出</w:t>
      </w:r>
      <w:r>
        <w:rPr>
          <w:rFonts w:hint="eastAsia" w:ascii="仿宋" w:hAnsi="仿宋" w:eastAsia="仿宋" w:cs="仿宋"/>
          <w:i w:val="0"/>
          <w:iCs w:val="0"/>
          <w:caps w:val="0"/>
          <w:color w:val="000000"/>
          <w:spacing w:val="0"/>
          <w:sz w:val="32"/>
          <w:szCs w:val="32"/>
          <w:shd w:val="clear" w:fill="FFFFFF"/>
          <w:lang w:val="en-US" w:eastAsia="zh-CN"/>
        </w:rPr>
        <w:t>329.6</w:t>
      </w:r>
      <w:r>
        <w:rPr>
          <w:rFonts w:hint="eastAsia" w:ascii="仿宋" w:hAnsi="仿宋" w:eastAsia="仿宋" w:cs="仿宋"/>
          <w:i w:val="0"/>
          <w:iCs w:val="0"/>
          <w:caps w:val="0"/>
          <w:color w:val="000000"/>
          <w:spacing w:val="0"/>
          <w:sz w:val="32"/>
          <w:szCs w:val="32"/>
          <w:shd w:val="clear" w:fill="FFFFFF"/>
        </w:rPr>
        <w:t>万元，年末结转和结余0万元。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（二）部门预算执行情况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基本支出情况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中共邵阳市北塔区委宣传部2023年度一般公共预算财政拨款年初结转和结余0万元，本年收入329.6万元，本年支出329.6万元，年末结转和结余0万元。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项目支出情况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2023年度一般公共预算财政拨款项目支出年初结转和结余0万元，本年收入0万元，本年</w:t>
      </w:r>
      <w:r>
        <w:rPr>
          <w:rFonts w:hint="eastAsia" w:ascii="仿宋" w:hAnsi="仿宋" w:eastAsia="仿宋" w:cs="仿宋"/>
          <w:i w:val="0"/>
          <w:iCs w:val="0"/>
          <w:caps w:val="0"/>
          <w:color w:val="000000"/>
          <w:spacing w:val="0"/>
          <w:sz w:val="32"/>
          <w:szCs w:val="32"/>
          <w:shd w:val="clear" w:fill="FFFFFF"/>
          <w:lang w:eastAsia="zh-CN"/>
        </w:rPr>
        <w:t>支出</w:t>
      </w:r>
      <w:r>
        <w:rPr>
          <w:rFonts w:hint="eastAsia" w:ascii="仿宋" w:hAnsi="仿宋" w:eastAsia="仿宋" w:cs="仿宋"/>
          <w:i w:val="0"/>
          <w:iCs w:val="0"/>
          <w:caps w:val="0"/>
          <w:color w:val="000000"/>
          <w:spacing w:val="0"/>
          <w:sz w:val="32"/>
          <w:szCs w:val="32"/>
          <w:shd w:val="clear" w:fill="FFFFFF"/>
        </w:rPr>
        <w:t>0万元，年末结转和结余0万元。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（三）</w:t>
      </w:r>
      <w:r>
        <w:rPr>
          <w:rFonts w:hint="eastAsia" w:ascii="楷体_GB2312" w:eastAsia="楷体_GB2312" w:cs="楷体_GB2312"/>
          <w:i w:val="0"/>
          <w:iCs w:val="0"/>
          <w:caps w:val="0"/>
          <w:color w:val="000000"/>
          <w:spacing w:val="0"/>
          <w:sz w:val="32"/>
          <w:szCs w:val="32"/>
          <w:shd w:val="clear" w:fill="FFFFFF"/>
          <w:lang w:eastAsia="zh-CN"/>
        </w:rPr>
        <w:t>“</w:t>
      </w:r>
      <w:r>
        <w:rPr>
          <w:rFonts w:hint="default" w:ascii="楷体_GB2312" w:eastAsia="楷体_GB2312" w:cs="楷体_GB2312"/>
          <w:i w:val="0"/>
          <w:iCs w:val="0"/>
          <w:caps w:val="0"/>
          <w:color w:val="000000"/>
          <w:spacing w:val="0"/>
          <w:sz w:val="32"/>
          <w:szCs w:val="32"/>
          <w:shd w:val="clear" w:fill="FFFFFF"/>
        </w:rPr>
        <w:t>三公</w:t>
      </w:r>
      <w:r>
        <w:rPr>
          <w:rFonts w:hint="eastAsia" w:ascii="楷体_GB2312" w:eastAsia="楷体_GB2312" w:cs="楷体_GB2312"/>
          <w:i w:val="0"/>
          <w:iCs w:val="0"/>
          <w:caps w:val="0"/>
          <w:color w:val="000000"/>
          <w:spacing w:val="0"/>
          <w:sz w:val="32"/>
          <w:szCs w:val="32"/>
          <w:shd w:val="clear" w:fill="FFFFFF"/>
          <w:lang w:eastAsia="zh-CN"/>
        </w:rPr>
        <w:t>”</w:t>
      </w:r>
      <w:r>
        <w:rPr>
          <w:rFonts w:hint="default" w:ascii="楷体_GB2312" w:eastAsia="楷体_GB2312" w:cs="楷体_GB2312"/>
          <w:i w:val="0"/>
          <w:iCs w:val="0"/>
          <w:caps w:val="0"/>
          <w:color w:val="000000"/>
          <w:spacing w:val="0"/>
          <w:sz w:val="32"/>
          <w:szCs w:val="32"/>
          <w:shd w:val="clear" w:fill="FFFFFF"/>
        </w:rPr>
        <w:t>经费使用和管理情况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2023年，我</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“三公经费”预算金额0.</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万元，其中公务接待费</w:t>
      </w:r>
      <w:r>
        <w:rPr>
          <w:rFonts w:hint="eastAsia" w:ascii="仿宋" w:hAnsi="仿宋" w:eastAsia="仿宋" w:cs="仿宋"/>
          <w:i w:val="0"/>
          <w:iCs w:val="0"/>
          <w:caps w:val="0"/>
          <w:color w:val="000000"/>
          <w:spacing w:val="0"/>
          <w:sz w:val="32"/>
          <w:szCs w:val="32"/>
          <w:shd w:val="clear" w:fill="FFFFFF"/>
          <w:lang w:val="en-US" w:eastAsia="zh-CN"/>
        </w:rPr>
        <w:t>0.6</w:t>
      </w:r>
      <w:r>
        <w:rPr>
          <w:rFonts w:hint="eastAsia" w:ascii="仿宋" w:hAnsi="仿宋" w:eastAsia="仿宋" w:cs="仿宋"/>
          <w:i w:val="0"/>
          <w:iCs w:val="0"/>
          <w:caps w:val="0"/>
          <w:color w:val="000000"/>
          <w:spacing w:val="0"/>
          <w:sz w:val="32"/>
          <w:szCs w:val="32"/>
          <w:shd w:val="clear" w:fill="FFFFFF"/>
        </w:rPr>
        <w:t>万元，公务用车购置及运行维护费0万元。“三公”经费支出0万元，其中公务接待费0万元，公务用车购置及运行维护费支出0万元。</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政府性基金预算支出情况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我</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2023年无政府性基金预算支出。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四、国有资本经营预算支出情况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我</w:t>
      </w:r>
      <w:r>
        <w:rPr>
          <w:rFonts w:hint="eastAsia" w:ascii="仿宋" w:hAnsi="仿宋" w:eastAsia="仿宋" w:cs="仿宋"/>
          <w:i w:val="0"/>
          <w:iCs w:val="0"/>
          <w:caps w:val="0"/>
          <w:color w:val="000000"/>
          <w:spacing w:val="0"/>
          <w:sz w:val="32"/>
          <w:szCs w:val="32"/>
          <w:shd w:val="clear" w:fill="FFFFFF"/>
          <w:lang w:eastAsia="zh-CN"/>
        </w:rPr>
        <w:t>部</w:t>
      </w:r>
      <w:r>
        <w:rPr>
          <w:rFonts w:hint="eastAsia" w:ascii="仿宋" w:hAnsi="仿宋" w:eastAsia="仿宋" w:cs="仿宋"/>
          <w:i w:val="0"/>
          <w:iCs w:val="0"/>
          <w:caps w:val="0"/>
          <w:color w:val="000000"/>
          <w:spacing w:val="0"/>
          <w:sz w:val="32"/>
          <w:szCs w:val="32"/>
          <w:shd w:val="clear" w:fill="FFFFFF"/>
        </w:rPr>
        <w:t>2023年无国有资本经营预算支出。</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lang w:eastAsia="zh-CN"/>
        </w:rPr>
        <w:t>五、</w:t>
      </w:r>
      <w:r>
        <w:rPr>
          <w:rFonts w:hint="eastAsia" w:ascii="黑体" w:hAnsi="黑体" w:eastAsia="黑体" w:cs="黑体"/>
          <w:i w:val="0"/>
          <w:iCs w:val="0"/>
          <w:caps w:val="0"/>
          <w:color w:val="000000"/>
          <w:spacing w:val="0"/>
          <w:sz w:val="32"/>
          <w:szCs w:val="32"/>
          <w:shd w:val="clear" w:fill="FFFFFF"/>
        </w:rPr>
        <w:t>社会保险基金预算支出情况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我部</w:t>
      </w:r>
      <w:r>
        <w:rPr>
          <w:rFonts w:hint="eastAsia" w:ascii="仿宋" w:hAnsi="仿宋" w:eastAsia="仿宋" w:cs="仿宋"/>
          <w:i w:val="0"/>
          <w:iCs w:val="0"/>
          <w:caps w:val="0"/>
          <w:color w:val="000000"/>
          <w:spacing w:val="0"/>
          <w:sz w:val="32"/>
          <w:szCs w:val="32"/>
          <w:shd w:val="clear" w:fill="FFFFFF"/>
        </w:rPr>
        <w:t>2023年无社会保险基金预算支出。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（一）主要绩效指标完成情况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预算执行情况。</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2023年财政拨款预算执行数</w:t>
      </w:r>
      <w:r>
        <w:rPr>
          <w:rFonts w:hint="eastAsia" w:ascii="仿宋" w:hAnsi="仿宋" w:eastAsia="仿宋" w:cs="仿宋"/>
          <w:i w:val="0"/>
          <w:iCs w:val="0"/>
          <w:caps w:val="0"/>
          <w:color w:val="000000"/>
          <w:spacing w:val="0"/>
          <w:sz w:val="32"/>
          <w:szCs w:val="32"/>
          <w:shd w:val="clear" w:fill="FFFFFF"/>
          <w:lang w:val="en-US" w:eastAsia="zh-CN"/>
        </w:rPr>
        <w:t>329.6</w:t>
      </w:r>
      <w:r>
        <w:rPr>
          <w:rFonts w:hint="eastAsia" w:ascii="仿宋" w:hAnsi="仿宋" w:eastAsia="仿宋" w:cs="仿宋"/>
          <w:i w:val="0"/>
          <w:iCs w:val="0"/>
          <w:caps w:val="0"/>
          <w:color w:val="000000"/>
          <w:spacing w:val="0"/>
          <w:sz w:val="32"/>
          <w:szCs w:val="32"/>
          <w:shd w:val="clear" w:fill="FFFFFF"/>
        </w:rPr>
        <w:t>万元，预算安排数</w:t>
      </w:r>
      <w:r>
        <w:rPr>
          <w:rFonts w:hint="eastAsia" w:ascii="仿宋" w:hAnsi="仿宋" w:eastAsia="仿宋" w:cs="仿宋"/>
          <w:i w:val="0"/>
          <w:iCs w:val="0"/>
          <w:caps w:val="0"/>
          <w:color w:val="000000"/>
          <w:spacing w:val="0"/>
          <w:sz w:val="32"/>
          <w:szCs w:val="32"/>
          <w:shd w:val="clear" w:fill="FFFFFF"/>
          <w:lang w:val="en-US" w:eastAsia="zh-CN"/>
        </w:rPr>
        <w:t>133.7</w:t>
      </w:r>
      <w:r>
        <w:rPr>
          <w:rFonts w:hint="eastAsia" w:ascii="仿宋" w:hAnsi="仿宋" w:eastAsia="仿宋" w:cs="仿宋"/>
          <w:i w:val="0"/>
          <w:iCs w:val="0"/>
          <w:caps w:val="0"/>
          <w:color w:val="000000"/>
          <w:spacing w:val="0"/>
          <w:sz w:val="32"/>
          <w:szCs w:val="32"/>
          <w:shd w:val="clear" w:fill="FFFFFF"/>
        </w:rPr>
        <w:t>万元，预算执行率为</w:t>
      </w:r>
      <w:r>
        <w:rPr>
          <w:rFonts w:hint="eastAsia" w:ascii="仿宋" w:hAnsi="仿宋" w:eastAsia="仿宋" w:cs="仿宋"/>
          <w:i w:val="0"/>
          <w:iCs w:val="0"/>
          <w:caps w:val="0"/>
          <w:color w:val="000000"/>
          <w:spacing w:val="0"/>
          <w:sz w:val="32"/>
          <w:szCs w:val="32"/>
          <w:shd w:val="clear" w:fill="FFFFFF"/>
          <w:lang w:val="en-US" w:eastAsia="zh-CN"/>
        </w:rPr>
        <w:t>246.52</w:t>
      </w:r>
      <w:r>
        <w:rPr>
          <w:rFonts w:hint="eastAsia" w:ascii="仿宋" w:hAnsi="仿宋" w:eastAsia="仿宋" w:cs="仿宋"/>
          <w:i w:val="0"/>
          <w:iCs w:val="0"/>
          <w:caps w:val="0"/>
          <w:color w:val="000000"/>
          <w:spacing w:val="0"/>
          <w:sz w:val="32"/>
          <w:szCs w:val="32"/>
          <w:shd w:val="clear" w:fill="FFFFFF"/>
        </w:rPr>
        <w:t>%，当年预算追加</w:t>
      </w:r>
      <w:r>
        <w:rPr>
          <w:rFonts w:hint="eastAsia" w:ascii="仿宋" w:hAnsi="仿宋" w:eastAsia="仿宋" w:cs="仿宋"/>
          <w:i w:val="0"/>
          <w:iCs w:val="0"/>
          <w:caps w:val="0"/>
          <w:color w:val="000000"/>
          <w:spacing w:val="0"/>
          <w:sz w:val="32"/>
          <w:szCs w:val="32"/>
          <w:shd w:val="clear" w:fill="FFFFFF"/>
          <w:lang w:val="en-US" w:eastAsia="zh-CN"/>
        </w:rPr>
        <w:t>195.9</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公用经费预算</w:t>
      </w:r>
      <w:r>
        <w:rPr>
          <w:rFonts w:hint="eastAsia" w:ascii="仿宋" w:hAnsi="仿宋" w:eastAsia="仿宋" w:cs="仿宋"/>
          <w:i w:val="0"/>
          <w:iCs w:val="0"/>
          <w:caps w:val="0"/>
          <w:color w:val="000000"/>
          <w:spacing w:val="0"/>
          <w:sz w:val="32"/>
          <w:szCs w:val="32"/>
          <w:shd w:val="clear" w:fill="FFFFFF"/>
          <w:lang w:val="en-US" w:eastAsia="zh-CN"/>
        </w:rPr>
        <w:t>188.5</w:t>
      </w:r>
      <w:r>
        <w:rPr>
          <w:rFonts w:hint="eastAsia" w:ascii="仿宋" w:hAnsi="仿宋" w:eastAsia="仿宋" w:cs="仿宋"/>
          <w:i w:val="0"/>
          <w:iCs w:val="0"/>
          <w:caps w:val="0"/>
          <w:color w:val="000000"/>
          <w:spacing w:val="0"/>
          <w:sz w:val="32"/>
          <w:szCs w:val="32"/>
          <w:shd w:val="clear" w:fill="FFFFFF"/>
        </w:rPr>
        <w:t>万元，实际支出</w:t>
      </w:r>
      <w:r>
        <w:rPr>
          <w:rFonts w:hint="eastAsia" w:ascii="仿宋" w:hAnsi="仿宋" w:eastAsia="仿宋" w:cs="仿宋"/>
          <w:i w:val="0"/>
          <w:iCs w:val="0"/>
          <w:caps w:val="0"/>
          <w:color w:val="000000"/>
          <w:spacing w:val="0"/>
          <w:sz w:val="32"/>
          <w:szCs w:val="32"/>
          <w:shd w:val="clear" w:fill="FFFFFF"/>
          <w:lang w:val="en-US" w:eastAsia="zh-CN"/>
        </w:rPr>
        <w:t>188.5</w:t>
      </w:r>
      <w:r>
        <w:rPr>
          <w:rFonts w:hint="eastAsia" w:ascii="仿宋" w:hAnsi="仿宋" w:eastAsia="仿宋" w:cs="仿宋"/>
          <w:i w:val="0"/>
          <w:iCs w:val="0"/>
          <w:caps w:val="0"/>
          <w:color w:val="000000"/>
          <w:spacing w:val="0"/>
          <w:sz w:val="32"/>
          <w:szCs w:val="32"/>
          <w:shd w:val="clear" w:fill="FFFFFF"/>
        </w:rPr>
        <w:t>万元，公用经费控制率为</w:t>
      </w:r>
      <w:r>
        <w:rPr>
          <w:rFonts w:hint="eastAsia" w:ascii="仿宋" w:hAnsi="仿宋" w:eastAsia="仿宋" w:cs="仿宋"/>
          <w:i w:val="0"/>
          <w:iCs w:val="0"/>
          <w:caps w:val="0"/>
          <w:color w:val="000000"/>
          <w:spacing w:val="0"/>
          <w:sz w:val="32"/>
          <w:szCs w:val="32"/>
          <w:shd w:val="clear" w:fill="FFFFFF"/>
          <w:lang w:val="en-US" w:eastAsia="zh-CN"/>
        </w:rPr>
        <w:t>100</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“三公经费”年初预算安排0.</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万元，实际支出0万元，“三公经费”控制率为100%。</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政府采购年初预算47.8万元，实际政府采购金额</w:t>
      </w:r>
      <w:r>
        <w:rPr>
          <w:rFonts w:hint="eastAsia" w:ascii="仿宋" w:hAnsi="仿宋" w:eastAsia="仿宋" w:cs="仿宋"/>
          <w:i w:val="0"/>
          <w:iCs w:val="0"/>
          <w:caps w:val="0"/>
          <w:color w:val="000000"/>
          <w:spacing w:val="0"/>
          <w:sz w:val="32"/>
          <w:szCs w:val="32"/>
          <w:shd w:val="clear" w:fill="FFFFFF"/>
          <w:lang w:val="en-US" w:eastAsia="zh-CN"/>
        </w:rPr>
        <w:t>184.3</w:t>
      </w:r>
      <w:r>
        <w:rPr>
          <w:rFonts w:hint="eastAsia" w:ascii="仿宋" w:hAnsi="仿宋" w:eastAsia="仿宋" w:cs="仿宋"/>
          <w:i w:val="0"/>
          <w:iCs w:val="0"/>
          <w:caps w:val="0"/>
          <w:color w:val="000000"/>
          <w:spacing w:val="0"/>
          <w:sz w:val="32"/>
          <w:szCs w:val="32"/>
          <w:shd w:val="clear" w:fill="FFFFFF"/>
        </w:rPr>
        <w:t>万元，政府采购执行率</w:t>
      </w:r>
      <w:r>
        <w:rPr>
          <w:rFonts w:hint="eastAsia" w:ascii="仿宋" w:hAnsi="仿宋" w:eastAsia="仿宋" w:cs="仿宋"/>
          <w:i w:val="0"/>
          <w:iCs w:val="0"/>
          <w:caps w:val="0"/>
          <w:color w:val="000000"/>
          <w:spacing w:val="0"/>
          <w:sz w:val="32"/>
          <w:szCs w:val="32"/>
          <w:shd w:val="clear" w:fill="FFFFFF"/>
          <w:lang w:val="en-US" w:eastAsia="zh-CN"/>
        </w:rPr>
        <w:t>385.56</w:t>
      </w:r>
      <w:r>
        <w:rPr>
          <w:rFonts w:hint="eastAsia" w:ascii="仿宋" w:hAnsi="仿宋" w:eastAsia="仿宋" w:cs="仿宋"/>
          <w:i w:val="0"/>
          <w:iCs w:val="0"/>
          <w:caps w:val="0"/>
          <w:color w:val="000000"/>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预决算信息公开情况。</w:t>
      </w:r>
      <w:r>
        <w:rPr>
          <w:rFonts w:hint="eastAsia" w:ascii="仿宋" w:hAnsi="仿宋" w:eastAsia="仿宋" w:cs="仿宋"/>
          <w:i w:val="0"/>
          <w:iCs w:val="0"/>
          <w:caps w:val="0"/>
          <w:color w:val="000000"/>
          <w:spacing w:val="0"/>
          <w:sz w:val="32"/>
          <w:szCs w:val="32"/>
          <w:shd w:val="clear" w:fill="FFFFFF"/>
          <w:lang w:eastAsia="zh-CN"/>
        </w:rPr>
        <w:t>中共邵阳市北塔区委宣传部</w:t>
      </w:r>
      <w:r>
        <w:rPr>
          <w:rFonts w:hint="eastAsia" w:ascii="仿宋" w:hAnsi="仿宋" w:eastAsia="仿宋" w:cs="仿宋"/>
          <w:i w:val="0"/>
          <w:iCs w:val="0"/>
          <w:caps w:val="0"/>
          <w:color w:val="000000"/>
          <w:spacing w:val="0"/>
          <w:sz w:val="32"/>
          <w:szCs w:val="32"/>
          <w:shd w:val="clear" w:fill="FFFFFF"/>
        </w:rPr>
        <w:t>及时在区政府统一平台公开部门预算、决算和绩效目标、绩效自评报告、“三公经费”等信息，接受群众和社会监督。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资产管理情况。截止202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年12月31日，</w:t>
      </w:r>
      <w:r>
        <w:rPr>
          <w:rFonts w:hint="eastAsia" w:ascii="仿宋" w:hAnsi="仿宋" w:eastAsia="仿宋" w:cs="仿宋"/>
          <w:i w:val="0"/>
          <w:iCs w:val="0"/>
          <w:caps w:val="0"/>
          <w:color w:val="000000"/>
          <w:spacing w:val="0"/>
          <w:sz w:val="32"/>
          <w:szCs w:val="32"/>
          <w:shd w:val="clear" w:fill="FFFFFF"/>
          <w:lang w:eastAsia="zh-CN"/>
        </w:rPr>
        <w:t>中共邵阳市北塔区委宣传部</w:t>
      </w:r>
      <w:r>
        <w:rPr>
          <w:rFonts w:hint="eastAsia" w:ascii="仿宋" w:hAnsi="仿宋" w:eastAsia="仿宋" w:cs="仿宋"/>
          <w:i w:val="0"/>
          <w:iCs w:val="0"/>
          <w:caps w:val="0"/>
          <w:color w:val="000000"/>
          <w:spacing w:val="0"/>
          <w:sz w:val="32"/>
          <w:szCs w:val="32"/>
          <w:shd w:val="clear" w:fill="FFFFFF"/>
        </w:rPr>
        <w:t>拥有各类资产总额</w:t>
      </w:r>
      <w:r>
        <w:rPr>
          <w:rFonts w:hint="eastAsia" w:ascii="仿宋" w:hAnsi="仿宋" w:eastAsia="仿宋" w:cs="仿宋"/>
          <w:i w:val="0"/>
          <w:iCs w:val="0"/>
          <w:caps w:val="0"/>
          <w:color w:val="000000"/>
          <w:spacing w:val="0"/>
          <w:sz w:val="32"/>
          <w:szCs w:val="32"/>
          <w:shd w:val="clear" w:fill="FFFFFF"/>
          <w:lang w:val="en-US" w:eastAsia="zh-CN"/>
        </w:rPr>
        <w:t>7.5</w:t>
      </w:r>
      <w:r>
        <w:rPr>
          <w:rFonts w:hint="eastAsia" w:ascii="仿宋" w:hAnsi="仿宋" w:eastAsia="仿宋" w:cs="仿宋"/>
          <w:i w:val="0"/>
          <w:iCs w:val="0"/>
          <w:caps w:val="0"/>
          <w:color w:val="000000"/>
          <w:spacing w:val="0"/>
          <w:sz w:val="32"/>
          <w:szCs w:val="32"/>
          <w:shd w:val="clear" w:fill="FFFFFF"/>
        </w:rPr>
        <w:t>万元，其中流动资产0万元，固定资产</w:t>
      </w:r>
      <w:r>
        <w:rPr>
          <w:rFonts w:hint="eastAsia" w:ascii="仿宋" w:hAnsi="仿宋" w:eastAsia="仿宋" w:cs="仿宋"/>
          <w:i w:val="0"/>
          <w:iCs w:val="0"/>
          <w:caps w:val="0"/>
          <w:color w:val="000000"/>
          <w:spacing w:val="0"/>
          <w:sz w:val="32"/>
          <w:szCs w:val="32"/>
          <w:shd w:val="clear" w:fill="FFFFFF"/>
          <w:lang w:val="en-US" w:eastAsia="zh-CN"/>
        </w:rPr>
        <w:t>7.5</w:t>
      </w:r>
      <w:r>
        <w:rPr>
          <w:rFonts w:hint="eastAsia" w:ascii="仿宋" w:hAnsi="仿宋" w:eastAsia="仿宋" w:cs="仿宋"/>
          <w:i w:val="0"/>
          <w:iCs w:val="0"/>
          <w:caps w:val="0"/>
          <w:color w:val="000000"/>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lang w:eastAsia="zh-CN"/>
        </w:rPr>
        <w:t>我部</w:t>
      </w:r>
      <w:r>
        <w:rPr>
          <w:rFonts w:hint="eastAsia" w:ascii="仿宋" w:hAnsi="仿宋" w:eastAsia="仿宋" w:cs="仿宋"/>
          <w:i w:val="0"/>
          <w:iCs w:val="0"/>
          <w:caps w:val="0"/>
          <w:color w:val="000000"/>
          <w:spacing w:val="0"/>
          <w:sz w:val="32"/>
          <w:szCs w:val="32"/>
          <w:shd w:val="clear" w:fill="FFFFFF"/>
        </w:rPr>
        <w:t>为加强资产管理，内部制定了资产管理制度，对各类资产的购置、保管、使用、报废、处置等方面都作出了明确的规定，制度要求所有办公设备（含办公用品）的添置，先由各</w:t>
      </w:r>
      <w:r>
        <w:rPr>
          <w:rFonts w:hint="eastAsia" w:ascii="仿宋" w:hAnsi="仿宋" w:eastAsia="仿宋" w:cs="仿宋"/>
          <w:i w:val="0"/>
          <w:iCs w:val="0"/>
          <w:caps w:val="0"/>
          <w:color w:val="000000"/>
          <w:spacing w:val="0"/>
          <w:sz w:val="32"/>
          <w:szCs w:val="32"/>
          <w:shd w:val="clear" w:fill="FFFFFF"/>
          <w:lang w:eastAsia="zh-CN"/>
        </w:rPr>
        <w:t>股</w:t>
      </w:r>
      <w:r>
        <w:rPr>
          <w:rFonts w:hint="eastAsia" w:ascii="仿宋" w:hAnsi="仿宋" w:eastAsia="仿宋" w:cs="仿宋"/>
          <w:i w:val="0"/>
          <w:iCs w:val="0"/>
          <w:caps w:val="0"/>
          <w:color w:val="000000"/>
          <w:spacing w:val="0"/>
          <w:sz w:val="32"/>
          <w:szCs w:val="32"/>
          <w:shd w:val="clear" w:fill="FFFFFF"/>
        </w:rPr>
        <w:t>室提出申请，经业务分管领导审核同意后，再由办公室及时采购并建立固定资产实物登记台账，工作人员异动，必须及时办理固定资产移交手续，不得侵占和擅自带走，各</w:t>
      </w:r>
      <w:r>
        <w:rPr>
          <w:rFonts w:hint="eastAsia" w:ascii="仿宋" w:hAnsi="仿宋" w:eastAsia="仿宋" w:cs="仿宋"/>
          <w:i w:val="0"/>
          <w:iCs w:val="0"/>
          <w:caps w:val="0"/>
          <w:color w:val="000000"/>
          <w:spacing w:val="0"/>
          <w:sz w:val="32"/>
          <w:szCs w:val="32"/>
          <w:shd w:val="clear" w:fill="FFFFFF"/>
          <w:lang w:eastAsia="zh-CN"/>
        </w:rPr>
        <w:t>股室</w:t>
      </w:r>
      <w:r>
        <w:rPr>
          <w:rFonts w:hint="eastAsia" w:ascii="仿宋" w:hAnsi="仿宋" w:eastAsia="仿宋" w:cs="仿宋"/>
          <w:i w:val="0"/>
          <w:iCs w:val="0"/>
          <w:caps w:val="0"/>
          <w:color w:val="000000"/>
          <w:spacing w:val="0"/>
          <w:sz w:val="32"/>
          <w:szCs w:val="32"/>
          <w:shd w:val="clear" w:fill="FFFFFF"/>
        </w:rPr>
        <w:t>不得擅自购买任何办公用品和设备，否则不予报销。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i w:val="0"/>
          <w:iCs w:val="0"/>
          <w:caps w:val="0"/>
          <w:color w:val="000000"/>
          <w:spacing w:val="0"/>
          <w:sz w:val="32"/>
          <w:szCs w:val="32"/>
          <w:shd w:val="clear" w:fill="FFFFFF"/>
        </w:rPr>
        <w:t>（二）职责覆行和主要绩效情况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强化学习注重提高，理论武装工作扎实推进。一是抓实中心组学习。组织开展区委理论学习中心组学习12次，邀请省、市直部门有关负责人专题辅导3次。二是抓实宣讲教育。大力推进“学习强国”平台使用学习，深入开展“我爱阅读100天”学习强国打卡活动，实行“每周一排名、每月一调度”，让党员干部养成每日必学的良好习惯。全面落实理论学习书籍征订工作。三是抓实示范引领。成功举办2023年“书香北塔˙全民阅读”暨“护苗˙绿书签”活动，评选出2022年度北塔区宣传思想工作创新案例单位（6个）、“学习强国”先进个人（8名）、“优秀通讯员”（16名）、“优秀网评员”（10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w:t>
      </w:r>
      <w:r>
        <w:rPr>
          <w:rFonts w:hint="eastAsia" w:ascii="仿宋" w:hAnsi="仿宋" w:eastAsia="仿宋" w:cs="仿宋"/>
          <w:i w:val="0"/>
          <w:iCs w:val="0"/>
          <w:caps w:val="0"/>
          <w:color w:val="000000"/>
          <w:spacing w:val="0"/>
          <w:sz w:val="32"/>
          <w:szCs w:val="32"/>
          <w:shd w:val="clear" w:fill="FFFFFF"/>
        </w:rPr>
        <w:t>聚焦重点强化担当，意识形态工作持续加强。一是抓好责任制落实。区委常委会议专题听取意识形态相关工作5次，组织召开意识形态工作联席会议暨分析研判会2次，重点分析、研判和解决意识形态领域问题。3月下发《关于落实意识形态工作的提示》等重要文件，11月邀请市意识形态科专家开展意识形态工作专题培训会，扎实推动意识形态工作责任制落实落地。二是抓牢专项巡察。3月、8月和11月，采用查阅资料、谈心谈话、实地查看等方式，对区人社局、茶元头街道等12个单位进行了意识形态工作责任制专项检查，发现并交办问题91个。三是严抓“扫黄打非”。深入开展“扫黄打非”斗争，向区委常委会议专题汇报“扫黄打非”工作1次，制定下发《2023年北塔区“扫黄打非”行动方案要点》，组织召开2023年北塔区“扫黄打非”工作会议，指导柘木社区申报全国“扫黄打非”进基层示范点，已通过省里验收并上报至中央“扫黄打非”办。严格开展“扫黄打非”执法检查，与市、区相关部门开展联合执法4次，开展常规检查42次，督促辖区内各影院、书店、印刷企业严格落实好常态化“扫黄打非”和安全生产等工作，牢牢守住了意识形态领域的安全底线。四是加强风险隐患排查。3月和9月召开了意识形态工作联席会议暨形势分析研判会，分析形式，交流经验，部署下阶段工作；6月和12月组织全区各单位对意识形态领域风险隐患进行了全面排查，推动意识形态工作责任制落实落地，切实维护好、巩固好意识形态领域的安全稳定，目前我区意识形态领域总体向上向好。五是做实巡视整改。六是强化网络安全管理。认真落实“两微一端一网”摸底清查工作，对各类不合规账号进行规范清理，切实维护党委政府综合形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围绕中心营造强势，新闻宣传工作成效明显。一是聚焦主线，宣传引导有新成效。积极发挥舆论主阵地作用，本年度，共在区级媒体发稿1200余篇，市级媒体上稿738余篇，省级上稿223篇，央级媒体181篇。邵阳日报专版《凝心聚力促发展——北塔区干部群众学习贯彻党的二十大精神纪实》和《全民崇尚阅读，书香浸润北塔》、新华社《好钢是这样炼成的——北塔区年轻干部学思践悟党的二十大精神侧记》、学习强国《邵阳市北塔区：“四大课堂”让红色教育“活起来 ”》、新华社《邵阳北塔区开展增殖放流活动》、新湖南《我是一名网约车司机》等报道引起热烈反响。二是聚力推动，视频制作有新提升。共发布视频331个，原创制作“安置地上自建房办证”、“十无工作法”、“党建引领”、“邀您游北塔”等视频76个，其中，推介“茶元头村丹霞地貌”、“谷洲村鸿发洲”的两个视频在北塔发布视频号平台获点击量达12万。三是主动有为，新闻策划有新思路。依托乡村振兴特色产业优势资源，策划推出“邀您游北塔”专题，集中推广了李子塘村“黄桃花开”、“三生三世十里桃花林”、田江村“桑葚啤酒烧烤节”、马家村“回民速食米粉”、望城坡村“300亩蓝莓‘喜上莓梢’”，最高单条阅读量超过47万，当地游客数量、销售数额都有了明显增长。选树“北塔最美干部”，充分展示和弘扬“江北建区精神”，为营造学习先进、崇尚先进、争当先进、赶超先进的浓厚氛围贡献了宣传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深入引领多措并举，文明创建工作常态长效。一是高位调度强力推进。全年组织召开区委常委会、区创文指挥部会议、区创文工作推进会等8次，深入贯彻落实上级会议精神，进一步强化工作部署，明确全区各级各部门今年创文全阶段任务；主要领导充分发挥“一线指挥部”作用，坚持用“强街道（镇）、村（社区）为主”基层治理“十无”工作法推动创文工作取得较好成效。区级领导深入联点村（社区）和责任点位实地督导调度100余次，组织点位责任人现场发现问题、部署措施、推动整改。二是政策机制鼎力支持。坚持“条块结合、行业指导、属地为主”的网格化管理，精细化创文“点长制”模式，以六大专项整治行动为抓手，协同城管、公安、交警、市监、住建等部门联合执法工作对全区顽瘴痼疾进行彻底整治，确保长效。三是亮点打造如火如荼。志愿服务荣获“国字号”称誉，资新社区以“资新玖玖红”养老志愿服务品牌为抓手，将我市最大的一个老旧企业改制社区打造成幸福宜居的老年友好型社区，成为邵阳市唯一获得“最佳志愿服务社区”称号的基层社区。四是督查整改高频高效。创新运用“邵阳创文督查”APP对全区各点位督办问题以及整改进度实时追踪，大大提高了督导效率，每季度督查问题平均200余个，限期内销号率达80%以上。市、区两级开展实地督导80余次，发现问题100余个，均已整改到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七、存在的问题及原因分析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一是预算精细化不够，预算编制的合理性还不够，预算执行力还</w:t>
      </w:r>
      <w:r>
        <w:rPr>
          <w:rFonts w:hint="eastAsia" w:ascii="仿宋" w:hAnsi="仿宋" w:eastAsia="仿宋" w:cs="仿宋"/>
          <w:i w:val="0"/>
          <w:iCs w:val="0"/>
          <w:caps w:val="0"/>
          <w:color w:val="000000"/>
          <w:spacing w:val="0"/>
          <w:sz w:val="32"/>
          <w:szCs w:val="32"/>
          <w:shd w:val="clear" w:fill="FFFFFF"/>
          <w:lang w:eastAsia="zh-CN"/>
        </w:rPr>
        <w:t>需</w:t>
      </w:r>
      <w:r>
        <w:rPr>
          <w:rFonts w:hint="eastAsia" w:ascii="仿宋" w:hAnsi="仿宋" w:eastAsia="仿宋" w:cs="仿宋"/>
          <w:i w:val="0"/>
          <w:iCs w:val="0"/>
          <w:caps w:val="0"/>
          <w:color w:val="000000"/>
          <w:spacing w:val="0"/>
          <w:sz w:val="32"/>
          <w:szCs w:val="32"/>
          <w:shd w:val="clear" w:fill="FFFFFF"/>
        </w:rPr>
        <w:t>进一步加强。二是部门预算绩效管理理念有待加强，预算绩效管理主体责任意识有待提高。</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下一步改进措施</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是增强部门预算绩效管理意识，强化单位财务人员业务能力建设。二是严格按照预算编制的相关制度和要求进行预算编制和绩效评估。合理安排资金，科学计划支出进度，按项目和进度执行预算；及时了解预算执行偏差，合理调整、纠正预算执行偏差，切实提高部门预算收支管理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九、其他需要说明的情况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_GB2312" w:eastAsia="仿宋_GB2312" w:cs="仿宋_GB2312"/>
          <w:i w:val="0"/>
          <w:iCs w:val="0"/>
          <w:caps w:val="0"/>
          <w:color w:val="000000"/>
          <w:spacing w:val="0"/>
          <w:sz w:val="32"/>
          <w:szCs w:val="32"/>
          <w:shd w:val="clear" w:fill="FFFFFF"/>
          <w:lang w:eastAsia="zh-CN"/>
        </w:rPr>
      </w:pPr>
      <w:r>
        <w:rPr>
          <w:rFonts w:hint="eastAsia" w:ascii="仿宋_GB2312" w:eastAsia="仿宋_GB2312" w:cs="仿宋_GB2312"/>
          <w:i w:val="0"/>
          <w:iCs w:val="0"/>
          <w:caps w:val="0"/>
          <w:color w:val="000000"/>
          <w:spacing w:val="0"/>
          <w:sz w:val="32"/>
          <w:szCs w:val="32"/>
          <w:shd w:val="clear" w:fill="FFFFFF"/>
          <w:lang w:eastAsia="zh-CN"/>
        </w:rPr>
        <w:t>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eastAsia" w:ascii="仿宋_GB2312" w:eastAsia="仿宋_GB2312" w:cs="仿宋_GB2312"/>
          <w:i w:val="0"/>
          <w:iCs w:val="0"/>
          <w:caps w:val="0"/>
          <w:color w:val="000000"/>
          <w:spacing w:val="0"/>
          <w:sz w:val="32"/>
          <w:szCs w:val="32"/>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both"/>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附件</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1600" w:firstLineChars="500"/>
        <w:jc w:val="both"/>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填报单位：中共邵阳市北塔区委宣传部                                        </w:t>
      </w:r>
    </w:p>
    <w:tbl>
      <w:tblPr>
        <w:tblStyle w:val="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pPr>
              <w:widowControl/>
              <w:jc w:val="left"/>
              <w:rPr>
                <w:rFonts w:hint="eastAsia" w:ascii="仿宋" w:hAnsi="仿宋" w:eastAsia="仿宋" w:cs="仿宋"/>
                <w:b w:val="0"/>
                <w:bCs w:val="0"/>
                <w:kern w:val="0"/>
                <w:sz w:val="20"/>
                <w:szCs w:val="20"/>
              </w:rPr>
            </w:pPr>
          </w:p>
        </w:tc>
        <w:tc>
          <w:tcPr>
            <w:tcW w:w="2038"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10</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9</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90.00%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0.05</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0.6</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0.05</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0.6</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0</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　</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c>
          <w:tcPr>
            <w:tcW w:w="2240"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c>
          <w:tcPr>
            <w:tcW w:w="1832" w:type="dxa"/>
            <w:gridSpan w:val="2"/>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56.07</w:t>
            </w:r>
          </w:p>
        </w:tc>
        <w:tc>
          <w:tcPr>
            <w:tcW w:w="2240"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188.5</w:t>
            </w: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仿宋" w:hAnsi="仿宋" w:eastAsia="仿宋" w:cs="仿宋"/>
                <w:i w:val="0"/>
                <w:iCs w:val="0"/>
                <w:color w:val="000000"/>
                <w:kern w:val="0"/>
                <w:sz w:val="20"/>
                <w:szCs w:val="20"/>
                <w:u w:val="none"/>
                <w:lang w:val="en-US" w:eastAsia="zh-CN" w:bidi="ar"/>
              </w:rPr>
              <w:t>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4.95</w:t>
            </w:r>
          </w:p>
        </w:tc>
        <w:tc>
          <w:tcPr>
            <w:tcW w:w="2240" w:type="dxa"/>
            <w:gridSpan w:val="2"/>
            <w:vAlign w:val="center"/>
          </w:tcPr>
          <w:p>
            <w:pPr>
              <w:widowControl/>
              <w:jc w:val="center"/>
              <w:rPr>
                <w:rFonts w:hint="default" w:ascii="仿宋" w:hAnsi="仿宋" w:eastAsia="仿宋" w:cs="仿宋"/>
                <w:b w:val="0"/>
                <w:bCs w:val="0"/>
                <w:color w:val="auto"/>
                <w:kern w:val="0"/>
                <w:sz w:val="20"/>
                <w:szCs w:val="20"/>
                <w:lang w:val="en-US"/>
              </w:rPr>
            </w:pPr>
            <w:r>
              <w:rPr>
                <w:rFonts w:hint="eastAsia" w:ascii="仿宋" w:hAnsi="仿宋" w:eastAsia="仿宋" w:cs="仿宋"/>
                <w:b w:val="0"/>
                <w:bCs w:val="0"/>
                <w:color w:val="auto"/>
                <w:kern w:val="0"/>
                <w:sz w:val="20"/>
                <w:szCs w:val="20"/>
                <w:lang w:val="en-US" w:eastAsia="zh-CN"/>
              </w:rPr>
              <w:t>13.68</w:t>
            </w: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FF0000"/>
                <w:kern w:val="0"/>
                <w:sz w:val="20"/>
                <w:szCs w:val="20"/>
              </w:rPr>
            </w:pPr>
            <w:r>
              <w:rPr>
                <w:rFonts w:hint="eastAsia" w:ascii="仿宋" w:hAnsi="仿宋" w:eastAsia="仿宋" w:cs="仿宋"/>
                <w:i w:val="0"/>
                <w:iCs w:val="0"/>
                <w:color w:val="000000"/>
                <w:kern w:val="0"/>
                <w:sz w:val="20"/>
                <w:szCs w:val="20"/>
                <w:u w:val="none"/>
                <w:lang w:val="en-US" w:eastAsia="zh-CN" w:bidi="ar"/>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 xml:space="preserve">          水费、电费、差旅费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0.07</w:t>
            </w:r>
          </w:p>
        </w:tc>
        <w:tc>
          <w:tcPr>
            <w:tcW w:w="2240"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lang w:val="en-US" w:eastAsia="zh-CN"/>
              </w:rPr>
              <w:t>0</w:t>
            </w: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FF0000"/>
                <w:kern w:val="0"/>
                <w:sz w:val="20"/>
                <w:szCs w:val="20"/>
              </w:rPr>
            </w:pPr>
            <w:r>
              <w:rPr>
                <w:rFonts w:hint="eastAsia" w:ascii="仿宋" w:hAnsi="仿宋" w:eastAsia="仿宋" w:cs="仿宋"/>
                <w:i w:val="0"/>
                <w:iCs w:val="0"/>
                <w:color w:val="000000"/>
                <w:kern w:val="0"/>
                <w:sz w:val="20"/>
                <w:szCs w:val="20"/>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 xml:space="preserve">          会议费、培训费</w:t>
            </w:r>
          </w:p>
        </w:tc>
        <w:tc>
          <w:tcPr>
            <w:tcW w:w="2038" w:type="dxa"/>
            <w:gridSpan w:val="2"/>
            <w:vAlign w:val="center"/>
          </w:tcPr>
          <w:p>
            <w:pPr>
              <w:widowControl/>
              <w:jc w:val="center"/>
              <w:rPr>
                <w:rFonts w:hint="eastAsia" w:ascii="仿宋" w:hAnsi="仿宋" w:eastAsia="仿宋" w:cs="仿宋"/>
                <w:b w:val="0"/>
                <w:bCs w:val="0"/>
                <w:color w:val="auto"/>
                <w:kern w:val="0"/>
                <w:sz w:val="20"/>
                <w:szCs w:val="20"/>
              </w:rPr>
            </w:pPr>
            <w:r>
              <w:rPr>
                <w:rFonts w:hint="eastAsia" w:ascii="仿宋" w:hAnsi="仿宋" w:eastAsia="仿宋" w:cs="仿宋"/>
                <w:b w:val="0"/>
                <w:bCs w:val="0"/>
                <w:color w:val="auto"/>
                <w:kern w:val="0"/>
                <w:sz w:val="20"/>
                <w:szCs w:val="20"/>
              </w:rPr>
              <w:t>0.16　</w:t>
            </w:r>
          </w:p>
        </w:tc>
        <w:tc>
          <w:tcPr>
            <w:tcW w:w="2240" w:type="dxa"/>
            <w:gridSpan w:val="2"/>
            <w:vAlign w:val="center"/>
          </w:tcPr>
          <w:p>
            <w:pPr>
              <w:widowControl/>
              <w:jc w:val="center"/>
              <w:rPr>
                <w:rFonts w:hint="eastAsia" w:ascii="仿宋" w:hAnsi="仿宋" w:eastAsia="仿宋" w:cs="仿宋"/>
                <w:b w:val="0"/>
                <w:bCs w:val="0"/>
                <w:color w:val="auto"/>
                <w:kern w:val="0"/>
                <w:sz w:val="20"/>
                <w:szCs w:val="20"/>
                <w:lang w:val="en-US" w:eastAsia="zh-CN"/>
              </w:rPr>
            </w:pPr>
            <w:r>
              <w:rPr>
                <w:rFonts w:hint="eastAsia" w:ascii="仿宋" w:hAnsi="仿宋" w:eastAsia="仿宋" w:cs="仿宋"/>
                <w:b w:val="0"/>
                <w:bCs w:val="0"/>
                <w:color w:val="auto"/>
                <w:kern w:val="0"/>
                <w:sz w:val="20"/>
                <w:szCs w:val="20"/>
                <w:lang w:val="en-US" w:eastAsia="zh-CN"/>
              </w:rPr>
              <w:t>0</w:t>
            </w: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color w:val="FF0000"/>
                <w:kern w:val="0"/>
                <w:sz w:val="20"/>
                <w:szCs w:val="20"/>
              </w:rPr>
            </w:pPr>
            <w:r>
              <w:rPr>
                <w:rFonts w:hint="eastAsia" w:ascii="仿宋" w:hAnsi="仿宋" w:eastAsia="仿宋" w:cs="仿宋"/>
                <w:i w:val="0"/>
                <w:iCs w:val="0"/>
                <w:color w:val="000000"/>
                <w:kern w:val="0"/>
                <w:sz w:val="20"/>
                <w:szCs w:val="20"/>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47.8</w:t>
            </w:r>
          </w:p>
        </w:tc>
        <w:tc>
          <w:tcPr>
            <w:tcW w:w="1832" w:type="dxa"/>
            <w:gridSpan w:val="2"/>
            <w:vAlign w:val="center"/>
          </w:tcPr>
          <w:p>
            <w:pPr>
              <w:keepNext w:val="0"/>
              <w:keepLines w:val="0"/>
              <w:widowControl/>
              <w:suppressLineNumbers w:val="0"/>
              <w:jc w:val="center"/>
              <w:textAlignment w:val="center"/>
              <w:rPr>
                <w:rFonts w:hint="eastAsia" w:ascii="仿宋" w:hAnsi="仿宋" w:eastAsia="仿宋" w:cs="仿宋"/>
                <w:b w:val="0"/>
                <w:bCs w:val="0"/>
                <w:kern w:val="0"/>
                <w:sz w:val="20"/>
                <w:szCs w:val="20"/>
              </w:rPr>
            </w:pPr>
            <w:r>
              <w:rPr>
                <w:rFonts w:hint="eastAsia" w:ascii="仿宋" w:hAnsi="仿宋" w:eastAsia="仿宋" w:cs="仿宋"/>
                <w:i w:val="0"/>
                <w:iCs w:val="0"/>
                <w:color w:val="000000"/>
                <w:kern w:val="0"/>
                <w:sz w:val="20"/>
                <w:szCs w:val="20"/>
                <w:u w:val="none"/>
                <w:lang w:val="en-US" w:eastAsia="zh-CN" w:bidi="ar"/>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pPr>
              <w:widowControl/>
              <w:jc w:val="left"/>
              <w:rPr>
                <w:rFonts w:hint="eastAsia" w:ascii="仿宋" w:hAnsi="仿宋" w:eastAsia="仿宋" w:cs="仿宋"/>
                <w:b w:val="0"/>
                <w:bCs w:val="0"/>
                <w:kern w:val="0"/>
                <w:sz w:val="20"/>
                <w:szCs w:val="20"/>
              </w:rPr>
            </w:pPr>
          </w:p>
        </w:tc>
        <w:tc>
          <w:tcPr>
            <w:tcW w:w="1189" w:type="dxa"/>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849" w:type="dxa"/>
            <w:vAlign w:val="center"/>
          </w:tcPr>
          <w:p>
            <w:pPr>
              <w:widowControl/>
              <w:jc w:val="left"/>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0</w:t>
            </w:r>
          </w:p>
        </w:tc>
        <w:tc>
          <w:tcPr>
            <w:tcW w:w="1129" w:type="dxa"/>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w:t>
            </w:r>
          </w:p>
        </w:tc>
        <w:tc>
          <w:tcPr>
            <w:tcW w:w="1111" w:type="dxa"/>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969" w:type="dxa"/>
            <w:vAlign w:val="center"/>
          </w:tcPr>
          <w:p>
            <w:pPr>
              <w:widowControl/>
              <w:jc w:val="center"/>
              <w:rPr>
                <w:rFonts w:hint="eastAsia"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0</w:t>
            </w:r>
          </w:p>
        </w:tc>
        <w:tc>
          <w:tcPr>
            <w:tcW w:w="863" w:type="dxa"/>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lang w:val="en-US" w:eastAsia="zh-CN"/>
              </w:rPr>
              <w:t>/</w:t>
            </w:r>
            <w:r>
              <w:rPr>
                <w:rFonts w:hint="eastAsia" w:ascii="仿宋" w:hAnsi="仿宋" w:eastAsia="仿宋" w:cs="仿宋"/>
                <w:b w:val="0"/>
                <w:bCs w:val="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1.日常办公。对办公室、会议室等场所用电要做到尽量采用自然光，尽可能少开灯或不开灯，做到人走灯灭，坚决杜绝”长明灯”、"白昼灯”；使用空调时，做到夏季不得低于26°C，冬季不得高于20°C；使用计算机、打印机，复印机等办公设备，做到在长时间未使用和下班后关闭电源。对用水要做到防止漏水，设置节约用水标识，养成随手关水习惯，坚决杜绝“长流水”行为。对办公用纸要做到双面用纸，初稿使用废纸或网上审核，内部文件、简报以传阅为主，文件印发要准确到份，减少不必要的纸张浪费。大力提倡钢笔书写，减少使用一次性铅字笔，注重复印纸的再利用。2.严格办公用品购置和管理。办公所用的纸、笔、记录本、电脑等用品，由股室根据需求提出申请，由分管领导审批后，交办公室集中统一汇总，采取分类分别询价，由办公室集中定点采购。对所有购置的办公用品，办公室建立采购记录，并做好领用登记。对电脑、复印机、等大件设备，及时将相关凭证和证件交财务，财务要按照固定资产管理规定，建立固定资产凭证和作好使用登记管理，防止固定资产流失。3.严格控制会议和公务接待开支。严格控制会议，对有关业务培训等单项工作需要召开会议，由分管领导提出会议目的、意义、内容等相关事项，经党组研究决定是否召开，所需会议资料一律从简，原则上不安排会餐。节约会议支出。因公务接待上级检查工作，严格按照公务接待规定和标准执行，不得搞超规格、超标准接待，同时，不得赠送礼品或礼金。因工作加班所需工作餐，坚持厉行节约，低标准开支，并杜绝中午饮酒。严禁公款私请客和各类公款馈赠等行为。4.严格差旅费管理。认真执行《关于进一步加强因公出国(境)管理的若干规定》(中办发〔2008]9号)，严格控制因公出国(境)，加强经费约束。严格执行出差、报销审批制度，严格控制出差人数和天数。出差期间发生与公务无关的相关费用支出，一律不得报销。　</w:t>
            </w:r>
          </w:p>
        </w:tc>
      </w:tr>
    </w:tbl>
    <w:p>
      <w:pPr>
        <w:pStyle w:val="10"/>
        <w:keepNext/>
        <w:keepLines/>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pPr>
        <w:widowControl w:val="0"/>
        <w:kinsoku/>
        <w:autoSpaceDE/>
        <w:autoSpaceDN/>
        <w:adjustRightInd/>
        <w:snapToGrid/>
        <w:spacing w:line="600" w:lineRule="exact"/>
        <w:jc w:val="both"/>
        <w:textAlignment w:val="auto"/>
        <w:rPr>
          <w:rFonts w:hint="eastAsia" w:ascii="Times New Roman" w:hAnsi="Times New Roman" w:eastAsia="仿宋_GB2312" w:cs="Times New Roman"/>
          <w:snapToGrid/>
          <w:color w:val="000000"/>
          <w:kern w:val="0"/>
          <w:sz w:val="24"/>
          <w:szCs w:val="24"/>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联系电话：</w:t>
      </w:r>
      <w:r>
        <w:rPr>
          <w:rFonts w:hint="eastAsia" w:ascii="Times New Roman" w:hAnsi="Times New Roman" w:eastAsia="仿宋_GB2312" w:cs="Times New Roman"/>
          <w:snapToGrid/>
          <w:color w:val="000000"/>
          <w:kern w:val="0"/>
          <w:sz w:val="24"/>
          <w:szCs w:val="24"/>
          <w:lang w:val="en-US" w:eastAsia="zh-CN" w:bidi="ar-SA"/>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sectPr>
          <w:footerReference r:id="rId3" w:type="default"/>
          <w:pgSz w:w="11906" w:h="16838"/>
          <w:pgMar w:top="2098" w:right="1800" w:bottom="1984" w:left="1587" w:header="851" w:footer="992" w:gutter="0"/>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8"/>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70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中共邵阳市北塔区委宣传部</w:t>
            </w: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133.70</w:t>
            </w:r>
          </w:p>
        </w:tc>
        <w:tc>
          <w:tcPr>
            <w:tcW w:w="1295"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329.60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329.60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100%</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一般公共预算：329.60</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其中：基本支出：329.60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政府性基金拨款：</w:t>
            </w:r>
            <w:r>
              <w:rPr>
                <w:rFonts w:hint="eastAsia" w:ascii="仿宋" w:hAnsi="仿宋" w:eastAsia="仿宋" w:cs="仿宋"/>
                <w:color w:val="000000"/>
                <w:kern w:val="0"/>
                <w:sz w:val="20"/>
                <w:szCs w:val="20"/>
                <w:lang w:val="en-US" w:eastAsia="zh-CN"/>
              </w:rPr>
              <w:t>0</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项目支出：</w:t>
            </w:r>
            <w:r>
              <w:rPr>
                <w:rFonts w:hint="eastAsia" w:ascii="仿宋" w:hAnsi="仿宋" w:eastAsia="仿宋" w:cs="仿宋"/>
                <w:color w:val="000000"/>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纳入专户管理的非税收入拨款：</w:t>
            </w:r>
            <w:r>
              <w:rPr>
                <w:rFonts w:hint="eastAsia" w:ascii="仿宋" w:hAnsi="仿宋" w:eastAsia="仿宋" w:cs="仿宋"/>
                <w:color w:val="000000"/>
                <w:kern w:val="0"/>
                <w:sz w:val="20"/>
                <w:szCs w:val="20"/>
                <w:lang w:val="en-US" w:eastAsia="zh-CN"/>
              </w:rPr>
              <w:t>0</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其他资金：</w:t>
            </w:r>
            <w:r>
              <w:rPr>
                <w:rFonts w:hint="eastAsia" w:ascii="仿宋" w:hAnsi="仿宋" w:eastAsia="仿宋" w:cs="仿宋"/>
                <w:color w:val="000000"/>
                <w:kern w:val="0"/>
                <w:sz w:val="20"/>
                <w:szCs w:val="20"/>
                <w:lang w:val="en-US" w:eastAsia="zh-CN"/>
              </w:rPr>
              <w:t>0</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提高思想认识。切实提高政治站位，认真贯彻落实中央精神、省委、市委、区委的决策部署，始终坚持围绕中心、服务大局，始终坚持底线思维，增强忧患意识和做好宣传思想工作的自觉性、坚定性、主动性，进一步增强工作责任感和使命感，脚踏实地、真抓实干，切实把各项工作抓实、抓细、抓落地。</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抓好意识形态。抓好党委（党组）意识形态工作责任制的贯彻实施，坚持做到“四个纳入”，强化“四个责任”，增强各级领导班子及成员各负其责、共同履职的思想自觉和行动自觉，创新工作方法和手段，及时研判意识形态领域可能存在的风险，防范化解意识形态领域风险，切实推动意识形态工作责任制各项工作落实到位。</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（三）夯实理论武装。以各级党委（党组）理论学习中心组学习为龙头，充分发挥“关键少数”作用，突出以上率下，发挥“头雁效应”。重点抓好党的二十</w:t>
            </w:r>
            <w:r>
              <w:rPr>
                <w:rFonts w:hint="eastAsia" w:ascii="仿宋" w:hAnsi="仿宋" w:eastAsia="仿宋" w:cs="仿宋"/>
                <w:color w:val="000000"/>
                <w:kern w:val="0"/>
                <w:sz w:val="20"/>
                <w:szCs w:val="20"/>
                <w:lang w:eastAsia="zh-CN"/>
              </w:rPr>
              <w:t>届</w:t>
            </w:r>
            <w:r>
              <w:rPr>
                <w:rFonts w:hint="eastAsia" w:ascii="仿宋" w:hAnsi="仿宋" w:eastAsia="仿宋" w:cs="仿宋"/>
                <w:color w:val="000000"/>
                <w:kern w:val="0"/>
                <w:sz w:val="20"/>
                <w:szCs w:val="20"/>
              </w:rPr>
              <w:t>及二十大一中全会等党的创新理论的学习宣传贯彻。大力推进“诵读文化经典 共建书香北塔”活动，培育一批学习载体和学习品牌，宣传推介一批学习典型。</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四）深化文明创建。依托市民文明法治学校和新时代文明实践所、站优质平台，以志愿服务为抓手，加强未成年人思想道德建设，大力培育和践行社会主义核心价值观，持续推进农贸市场、交通秩序集中整治等难点问题整治</w:t>
            </w:r>
            <w:bookmarkStart w:id="0" w:name="_GoBack"/>
            <w:bookmarkEnd w:id="0"/>
            <w:r>
              <w:rPr>
                <w:rFonts w:hint="eastAsia" w:ascii="仿宋" w:hAnsi="仿宋" w:eastAsia="仿宋" w:cs="仿宋"/>
                <w:color w:val="000000"/>
                <w:kern w:val="0"/>
                <w:sz w:val="20"/>
                <w:szCs w:val="20"/>
              </w:rPr>
              <w:t>，强化突出问题整改，加强跟踪督查、动态监督，确保各项目标任务高质量、高标准完成。</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五）加强舆论引导。进一步用好管好“北塔发布”公众号和“精美北塔”APP等新媒体平台，围绕全区的重大部署、重大工作中心工作，主调鲜明地做好对内对外宣传。科学及时监管网络舆情，重点抓好通讯员、网评员等队伍建设，加强教育培训力度，抓好干部作风建设，着力提高宣传思想文化工作水平。　　</w:t>
            </w:r>
          </w:p>
        </w:tc>
        <w:tc>
          <w:tcPr>
            <w:tcW w:w="3496" w:type="dxa"/>
            <w:gridSpan w:val="4"/>
            <w:vAlign w:val="center"/>
          </w:tcPr>
          <w:p>
            <w:pPr>
              <w:pStyle w:val="2"/>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通过开展工作，确保了意识形态领域安全，各类宣传活动舆论导向正确，各类文明创建活动</w:t>
            </w:r>
            <w:r>
              <w:rPr>
                <w:rFonts w:hint="eastAsia" w:ascii="仿宋" w:hAnsi="仿宋" w:eastAsia="仿宋" w:cs="仿宋"/>
                <w:color w:val="000000"/>
                <w:kern w:val="0"/>
                <w:sz w:val="20"/>
                <w:szCs w:val="20"/>
                <w:lang w:eastAsia="zh-CN"/>
              </w:rPr>
              <w:t>效果显著，</w:t>
            </w:r>
            <w:r>
              <w:rPr>
                <w:rFonts w:hint="eastAsia" w:ascii="仿宋" w:hAnsi="仿宋" w:eastAsia="仿宋" w:cs="仿宋"/>
                <w:color w:val="000000"/>
                <w:kern w:val="0"/>
                <w:sz w:val="20"/>
                <w:szCs w:val="20"/>
              </w:rPr>
              <w:t>突出了社会主义核心价值观体系，加快了文化事业发展，</w:t>
            </w:r>
            <w:r>
              <w:rPr>
                <w:rFonts w:hint="eastAsia" w:ascii="仿宋" w:hAnsi="仿宋" w:eastAsia="仿宋" w:cs="仿宋"/>
                <w:color w:val="000000"/>
                <w:kern w:val="0"/>
                <w:sz w:val="20"/>
                <w:szCs w:val="20"/>
                <w:lang w:eastAsia="zh-CN"/>
              </w:rPr>
              <w:t>灵活运用</w:t>
            </w:r>
            <w:r>
              <w:rPr>
                <w:rFonts w:hint="eastAsia" w:ascii="仿宋" w:hAnsi="仿宋" w:eastAsia="仿宋" w:cs="仿宋"/>
                <w:color w:val="000000"/>
                <w:kern w:val="0"/>
                <w:sz w:val="20"/>
                <w:szCs w:val="20"/>
              </w:rPr>
              <w:t>新型主流媒体，开展了全民阅读活动，提升阅读水平</w:t>
            </w:r>
            <w:r>
              <w:rPr>
                <w:rFonts w:hint="eastAsia" w:ascii="仿宋" w:hAnsi="仿宋" w:eastAsia="仿宋" w:cs="仿宋"/>
                <w:color w:val="000000"/>
                <w:kern w:val="0"/>
                <w:sz w:val="20"/>
                <w:szCs w:val="20"/>
                <w:lang w:eastAsia="zh-CN"/>
              </w:rPr>
              <w:t>等。</w:t>
            </w:r>
            <w:r>
              <w:rPr>
                <w:rFonts w:hint="eastAsia" w:ascii="仿宋" w:hAnsi="仿宋" w:eastAsia="仿宋" w:cs="仿宋"/>
                <w:color w:val="000000"/>
                <w:kern w:val="0"/>
                <w:sz w:val="20"/>
                <w:szCs w:val="20"/>
              </w:rPr>
              <w:t>年度各项任务圆满完成。</w:t>
            </w:r>
          </w:p>
          <w:p>
            <w:pPr>
              <w:rPr>
                <w:rFonts w:hint="eastAsia" w:ascii="仿宋" w:hAnsi="仿宋" w:eastAsia="仿宋" w:cs="仿宋"/>
                <w:color w:val="000000"/>
                <w:kern w:val="0"/>
                <w:sz w:val="20"/>
                <w:szCs w:val="20"/>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944" w:type="dxa"/>
            <w:vAlign w:val="top"/>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eastAsia="zh-CN"/>
              </w:rPr>
              <w:t>区级文明实践活动开展场次</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20场（次）</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20场（次）</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组织开展区委理论学习中心组学习</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12场（次）</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12场（次）</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10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各类宣传活动重大政治错误发生率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理论学习完成度</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100%</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各类培训活动合格率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100%</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资金及时到位率</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100%</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100%</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重点工作完成率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≥95%</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　100%</w:t>
            </w:r>
          </w:p>
        </w:tc>
        <w:tc>
          <w:tcPr>
            <w:tcW w:w="70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lang w:val="en-US" w:eastAsia="zh-CN" w:bidi="ar-SA"/>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“三公”经费控制率</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≤100%</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三公经费全年预算</w:t>
            </w:r>
            <w:r>
              <w:rPr>
                <w:rFonts w:hint="eastAsia" w:ascii="仿宋" w:hAnsi="仿宋" w:eastAsia="仿宋" w:cs="仿宋"/>
                <w:color w:val="000000"/>
                <w:kern w:val="0"/>
                <w:sz w:val="20"/>
                <w:szCs w:val="20"/>
                <w:lang w:val="en-US" w:eastAsia="zh-CN"/>
              </w:rPr>
              <w:t>0.6</w:t>
            </w:r>
            <w:r>
              <w:rPr>
                <w:rFonts w:hint="eastAsia" w:ascii="仿宋" w:hAnsi="仿宋" w:eastAsia="仿宋" w:cs="仿宋"/>
                <w:color w:val="000000"/>
                <w:kern w:val="0"/>
                <w:sz w:val="20"/>
                <w:szCs w:val="20"/>
              </w:rPr>
              <w:t>万元，决算</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万元。</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服务经济发展</w:t>
            </w:r>
          </w:p>
        </w:tc>
        <w:tc>
          <w:tcPr>
            <w:tcW w:w="1200"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rPr>
              <w:t>新闻宣传活动围绕</w:t>
            </w:r>
            <w:r>
              <w:rPr>
                <w:rFonts w:hint="eastAsia" w:ascii="仿宋" w:hAnsi="仿宋" w:eastAsia="仿宋" w:cs="仿宋"/>
                <w:color w:val="000000"/>
                <w:kern w:val="0"/>
                <w:sz w:val="20"/>
                <w:szCs w:val="20"/>
                <w:lang w:eastAsia="zh-CN"/>
              </w:rPr>
              <w:t>各项中心工作发展情况</w:t>
            </w:r>
          </w:p>
        </w:tc>
        <w:tc>
          <w:tcPr>
            <w:tcW w:w="113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良好</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舆论导向与意识形态</w:t>
            </w:r>
          </w:p>
        </w:tc>
        <w:tc>
          <w:tcPr>
            <w:tcW w:w="1200"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是否坚持正确舆论导向，确保意识形态领域安全</w:t>
            </w:r>
          </w:p>
        </w:tc>
        <w:tc>
          <w:tcPr>
            <w:tcW w:w="1134"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是</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社会主义核心价值观体系</w:t>
            </w:r>
          </w:p>
        </w:tc>
        <w:tc>
          <w:tcPr>
            <w:tcW w:w="1200"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促进社会主义核心价值观体系建设情况良好</w:t>
            </w:r>
          </w:p>
        </w:tc>
        <w:tc>
          <w:tcPr>
            <w:tcW w:w="1134"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良好</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093" w:type="dxa"/>
            <w:gridSpan w:val="2"/>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丰富人民群众精神文化生活</w:t>
            </w:r>
          </w:p>
        </w:tc>
        <w:tc>
          <w:tcPr>
            <w:tcW w:w="1200"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开展全民阅读活动等活动，丰富人民群众精神文化生活是否有效果</w:t>
            </w:r>
          </w:p>
        </w:tc>
        <w:tc>
          <w:tcPr>
            <w:tcW w:w="1134"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是</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5</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节约型机关创建</w:t>
            </w:r>
          </w:p>
        </w:tc>
        <w:tc>
          <w:tcPr>
            <w:tcW w:w="1200" w:type="dxa"/>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办公设备采购是否符合节约型机关创建要求</w:t>
            </w:r>
          </w:p>
        </w:tc>
        <w:tc>
          <w:tcPr>
            <w:tcW w:w="1134"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符合</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6</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6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pPr>
              <w:keepNext w:val="0"/>
              <w:keepLines w:val="0"/>
              <w:widowControl/>
              <w:suppressLineNumbers w:val="0"/>
              <w:jc w:val="left"/>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社会公众满意度</w:t>
            </w:r>
          </w:p>
        </w:tc>
        <w:tc>
          <w:tcPr>
            <w:tcW w:w="1200"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≥95%</w:t>
            </w:r>
          </w:p>
        </w:tc>
        <w:tc>
          <w:tcPr>
            <w:tcW w:w="1134" w:type="dxa"/>
            <w:vAlign w:val="center"/>
          </w:tcPr>
          <w:p>
            <w:pPr>
              <w:keepNext w:val="0"/>
              <w:keepLines w:val="0"/>
              <w:widowControl/>
              <w:suppressLineNumbers w:val="0"/>
              <w:jc w:val="center"/>
              <w:textAlignment w:val="center"/>
              <w:rPr>
                <w:rFonts w:hint="eastAsia" w:ascii="仿宋" w:hAnsi="仿宋" w:eastAsia="仿宋" w:cs="仿宋"/>
                <w:color w:val="000000"/>
                <w:kern w:val="0"/>
                <w:sz w:val="20"/>
                <w:szCs w:val="20"/>
              </w:rPr>
            </w:pPr>
            <w:r>
              <w:rPr>
                <w:rFonts w:hint="eastAsia" w:ascii="仿宋" w:hAnsi="仿宋" w:eastAsia="仿宋" w:cs="仿宋"/>
                <w:i w:val="0"/>
                <w:iCs w:val="0"/>
                <w:color w:val="000000"/>
                <w:kern w:val="0"/>
                <w:sz w:val="20"/>
                <w:szCs w:val="20"/>
                <w:u w:val="none"/>
                <w:lang w:val="en-US" w:eastAsia="zh-CN" w:bidi="ar"/>
              </w:rPr>
              <w:t>95%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10</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　</w:t>
            </w:r>
            <w:r>
              <w:rPr>
                <w:rFonts w:hint="eastAsia" w:ascii="仿宋" w:hAnsi="仿宋" w:eastAsia="仿宋" w:cs="仿宋"/>
                <w:color w:val="000000"/>
                <w:kern w:val="0"/>
                <w:sz w:val="20"/>
                <w:szCs w:val="20"/>
                <w:lang w:val="en-US" w:eastAsia="zh-CN"/>
              </w:rPr>
              <w:t>97</w:t>
            </w:r>
          </w:p>
        </w:tc>
        <w:tc>
          <w:tcPr>
            <w:tcW w:w="944" w:type="dxa"/>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填报日期：</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 xml:space="preserve">  联系电话：</w:t>
      </w:r>
      <w:r>
        <w:rPr>
          <w:rFonts w:hint="eastAsia" w:ascii="Times New Roman" w:hAnsi="Times New Roman" w:eastAsia="仿宋_GB2312" w:cs="Times New Roman"/>
          <w:snapToGrid/>
          <w:color w:val="000000"/>
          <w:kern w:val="0"/>
          <w:sz w:val="24"/>
          <w:szCs w:val="24"/>
          <w:lang w:val="en-US" w:eastAsia="zh-CN" w:bidi="ar-SA"/>
        </w:rPr>
        <w:t xml:space="preserve"> </w:t>
      </w:r>
    </w:p>
    <w:p/>
    <w:sectPr>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Calibri Light">
    <w:altName w:val="DejaVu Sans"/>
    <w:panose1 w:val="020F0302020204030204"/>
    <w:charset w:val="00"/>
    <w:family w:val="auto"/>
    <w:pitch w:val="default"/>
    <w:sig w:usb0="00000000" w:usb1="00000000" w:usb2="00000000" w:usb3="00000000" w:csb0="2000019F" w:csb1="00000000"/>
  </w:font>
  <w:font w:name="楷体_GB2312">
    <w:altName w:val="Droid Sans Fallback"/>
    <w:panose1 w:val="02010609030101010101"/>
    <w:charset w:val="86"/>
    <w:family w:val="auto"/>
    <w:pitch w:val="default"/>
    <w:sig w:usb0="00000000" w:usb1="00000000" w:usb2="00000000" w:usb3="00000000" w:csb0="00000000" w:csb1="00000000"/>
  </w:font>
  <w:font w:name="仿宋">
    <w:altName w:val="Droid Sans Fallback"/>
    <w:panose1 w:val="02010609060101010101"/>
    <w:charset w:val="86"/>
    <w:family w:val="auto"/>
    <w:pitch w:val="default"/>
    <w:sig w:usb0="00000000" w:usb1="00000000" w:usb2="00000016" w:usb3="00000000" w:csb0="00040001" w:csb1="00000000"/>
  </w:font>
  <w:font w:name="方正小标宋简体">
    <w:altName w:val="方正小标宋_GBK"/>
    <w:panose1 w:val="02000000000000000000"/>
    <w:charset w:val="86"/>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方正公文小标宋">
    <w:altName w:val="方正小标宋_GBK"/>
    <w:panose1 w:val="020005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altName w:val="Droid Sans Fallback"/>
    <w:panose1 w:val="02010609060101010101"/>
    <w:charset w:val="86"/>
    <w:family w:val="auto"/>
    <w:pitch w:val="default"/>
    <w:sig w:usb0="00000000" w:usb1="00000000" w:usb2="00000016" w:usb3="00000000" w:csb0="00040001" w:csb1="00000000"/>
  </w:font>
  <w:font w:name="微软雅黑">
    <w:altName w:val="Droid Sans Fallback"/>
    <w:panose1 w:val="020B0503020204020204"/>
    <w:charset w:val="86"/>
    <w:family w:val="auto"/>
    <w:pitch w:val="default"/>
    <w:sig w:usb0="00000000" w:usb1="00000000" w:usb2="00000016" w:usb3="00000000" w:csb0="0004001F" w:csb1="00000000"/>
  </w:font>
  <w:font w:name="方正仿宋_GB2312">
    <w:altName w:val="Droid Sans Fallback"/>
    <w:panose1 w:val="02000000000000000000"/>
    <w:charset w:val="86"/>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5"/>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02A5"/>
    <w:multiLevelType w:val="singleLevel"/>
    <w:tmpl w:val="8D6902A5"/>
    <w:lvl w:ilvl="0" w:tentative="0">
      <w:start w:val="2"/>
      <w:numFmt w:val="chineseCounting"/>
      <w:suff w:val="nothing"/>
      <w:lvlText w:val="（%1）"/>
      <w:lvlJc w:val="left"/>
      <w:rPr>
        <w:rFonts w:hint="eastAsia"/>
      </w:rPr>
    </w:lvl>
  </w:abstractNum>
  <w:abstractNum w:abstractNumId="1">
    <w:nsid w:val="8F31BF9F"/>
    <w:multiLevelType w:val="singleLevel"/>
    <w:tmpl w:val="8F31BF9F"/>
    <w:lvl w:ilvl="0" w:tentative="0">
      <w:start w:val="8"/>
      <w:numFmt w:val="chineseCounting"/>
      <w:suff w:val="nothing"/>
      <w:lvlText w:val="%1、"/>
      <w:lvlJc w:val="left"/>
      <w:rPr>
        <w:rFonts w:hint="eastAsia"/>
      </w:rPr>
    </w:lvl>
  </w:abstractNum>
  <w:abstractNum w:abstractNumId="2">
    <w:nsid w:val="E5455EA8"/>
    <w:multiLevelType w:val="singleLevel"/>
    <w:tmpl w:val="E5455EA8"/>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MGFkZDlkMTkxM2NjNGU0M2I0NDMzY2MxOGMzMDUifQ=="/>
  </w:docVars>
  <w:rsids>
    <w:rsidRoot w:val="2D77352E"/>
    <w:rsid w:val="010B1D9E"/>
    <w:rsid w:val="038F1A7B"/>
    <w:rsid w:val="06A35BC3"/>
    <w:rsid w:val="0756738B"/>
    <w:rsid w:val="08145EEF"/>
    <w:rsid w:val="081830F1"/>
    <w:rsid w:val="09416763"/>
    <w:rsid w:val="0B5A5E45"/>
    <w:rsid w:val="0D270C99"/>
    <w:rsid w:val="0FB56209"/>
    <w:rsid w:val="103D0568"/>
    <w:rsid w:val="10A762F8"/>
    <w:rsid w:val="12A706B9"/>
    <w:rsid w:val="137D6A0E"/>
    <w:rsid w:val="154F0566"/>
    <w:rsid w:val="164622F9"/>
    <w:rsid w:val="164F6705"/>
    <w:rsid w:val="17D962EE"/>
    <w:rsid w:val="199565B0"/>
    <w:rsid w:val="1A935D8A"/>
    <w:rsid w:val="1E355E18"/>
    <w:rsid w:val="20A442B8"/>
    <w:rsid w:val="21BF7F56"/>
    <w:rsid w:val="224C2DA8"/>
    <w:rsid w:val="246D0A09"/>
    <w:rsid w:val="247A1A0A"/>
    <w:rsid w:val="251A5052"/>
    <w:rsid w:val="26F503FA"/>
    <w:rsid w:val="2AD934B6"/>
    <w:rsid w:val="2BCC4EAF"/>
    <w:rsid w:val="2D77352E"/>
    <w:rsid w:val="30476DEA"/>
    <w:rsid w:val="32265EA3"/>
    <w:rsid w:val="33AB6882"/>
    <w:rsid w:val="37421044"/>
    <w:rsid w:val="38B67116"/>
    <w:rsid w:val="3A323C09"/>
    <w:rsid w:val="3A95616C"/>
    <w:rsid w:val="3CB4251D"/>
    <w:rsid w:val="3EE35DA5"/>
    <w:rsid w:val="3FDFCB85"/>
    <w:rsid w:val="453E7450"/>
    <w:rsid w:val="45B556A4"/>
    <w:rsid w:val="47DA245A"/>
    <w:rsid w:val="480A63EB"/>
    <w:rsid w:val="495B0D1E"/>
    <w:rsid w:val="4B62209A"/>
    <w:rsid w:val="4F822FDC"/>
    <w:rsid w:val="522477DF"/>
    <w:rsid w:val="52546BE0"/>
    <w:rsid w:val="54D364A4"/>
    <w:rsid w:val="54ED22A8"/>
    <w:rsid w:val="58F070CC"/>
    <w:rsid w:val="5FB26231"/>
    <w:rsid w:val="60E86DB4"/>
    <w:rsid w:val="61305C61"/>
    <w:rsid w:val="617F6F36"/>
    <w:rsid w:val="618C44D0"/>
    <w:rsid w:val="63B70D7D"/>
    <w:rsid w:val="649A428E"/>
    <w:rsid w:val="649B067D"/>
    <w:rsid w:val="64D0549B"/>
    <w:rsid w:val="663340D6"/>
    <w:rsid w:val="669F7F7B"/>
    <w:rsid w:val="682C213C"/>
    <w:rsid w:val="688E20AC"/>
    <w:rsid w:val="68EF2221"/>
    <w:rsid w:val="69C2153C"/>
    <w:rsid w:val="6AF76306"/>
    <w:rsid w:val="6BEB1F0C"/>
    <w:rsid w:val="6CDC7AA6"/>
    <w:rsid w:val="6D085AF7"/>
    <w:rsid w:val="6DC35806"/>
    <w:rsid w:val="6E113780"/>
    <w:rsid w:val="6EA86D8D"/>
    <w:rsid w:val="74EB75B1"/>
    <w:rsid w:val="76124944"/>
    <w:rsid w:val="786D7BA6"/>
    <w:rsid w:val="7D0E5A5A"/>
    <w:rsid w:val="7DCB53EE"/>
    <w:rsid w:val="7E653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Indent"/>
    <w:basedOn w:val="1"/>
    <w:unhideWhenUsed/>
    <w:qFormat/>
    <w:uiPriority w:val="0"/>
    <w:pPr>
      <w:spacing w:beforeLines="0" w:afterLines="0"/>
      <w:ind w:firstLine="640" w:firstLineChars="200"/>
    </w:pPr>
    <w:rPr>
      <w:rFonts w:hint="default"/>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unhideWhenUsed/>
    <w:qFormat/>
    <w:uiPriority w:val="99"/>
    <w:pPr>
      <w:spacing w:beforeLines="0" w:afterLines="0"/>
      <w:ind w:firstLine="420"/>
    </w:pPr>
    <w:rPr>
      <w:rFonts w:hint="default"/>
      <w:sz w:val="32"/>
    </w:rPr>
  </w:style>
  <w:style w:type="paragraph" w:customStyle="1" w:styleId="10">
    <w:name w:val="标题1"/>
    <w:basedOn w:val="3"/>
    <w:qFormat/>
    <w:uiPriority w:val="0"/>
    <w:rPr>
      <w:rFonts w:eastAsia="黑体"/>
    </w:rPr>
  </w:style>
  <w:style w:type="paragraph" w:customStyle="1" w:styleId="11">
    <w:name w:val="BodyText1I2"/>
    <w:basedOn w:val="12"/>
    <w:next w:val="1"/>
    <w:qFormat/>
    <w:uiPriority w:val="0"/>
    <w:pPr>
      <w:ind w:left="420" w:leftChars="200" w:firstLine="420" w:firstLineChars="200"/>
      <w:jc w:val="both"/>
      <w:textAlignment w:val="baseline"/>
    </w:pPr>
    <w:rPr>
      <w:rFonts w:ascii="Calibri" w:hAnsi="Calibri" w:eastAsia="宋体"/>
      <w:kern w:val="2"/>
      <w:sz w:val="21"/>
      <w:szCs w:val="24"/>
      <w:lang w:val="en-US" w:eastAsia="zh-CN" w:bidi="ar-SA"/>
    </w:rPr>
  </w:style>
  <w:style w:type="paragraph" w:customStyle="1" w:styleId="12">
    <w:name w:val="BodyTextIndent"/>
    <w:basedOn w:val="1"/>
    <w:next w:val="13"/>
    <w:qFormat/>
    <w:uiPriority w:val="0"/>
    <w:pPr>
      <w:ind w:left="420" w:leftChars="200"/>
      <w:jc w:val="both"/>
      <w:textAlignment w:val="baseline"/>
    </w:pPr>
    <w:rPr>
      <w:rFonts w:ascii="Calibri" w:hAnsi="Calibri" w:eastAsia="宋体"/>
      <w:kern w:val="2"/>
      <w:sz w:val="21"/>
      <w:szCs w:val="24"/>
      <w:lang w:val="en-US" w:eastAsia="zh-CN" w:bidi="ar-SA"/>
    </w:rPr>
  </w:style>
  <w:style w:type="paragraph" w:customStyle="1" w:styleId="13">
    <w:name w:val="NormalIndent"/>
    <w:basedOn w:val="1"/>
    <w:qFormat/>
    <w:uiPriority w:val="0"/>
    <w:pPr>
      <w:ind w:firstLine="420" w:firstLineChars="200"/>
      <w:jc w:val="both"/>
      <w:textAlignment w:val="baseline"/>
    </w:pPr>
    <w:rPr>
      <w:rFonts w:ascii="Calibri" w:hAnsi="Calibri" w:eastAsia="仿宋"/>
      <w:kern w:val="2"/>
      <w:sz w:val="32"/>
      <w:szCs w:val="24"/>
      <w:lang w:val="en-US" w:eastAsia="zh-CN" w:bidi="ar-SA"/>
    </w:rPr>
  </w:style>
  <w:style w:type="paragraph" w:styleId="1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5681</Words>
  <Characters>5968</Characters>
  <Lines>0</Lines>
  <Paragraphs>0</Paragraphs>
  <TotalTime>11</TotalTime>
  <ScaleCrop>false</ScaleCrop>
  <LinksUpToDate>false</LinksUpToDate>
  <CharactersWithSpaces>6479</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2024-08-28T09:28:00Z</dcterms:created>
  <dc:creator>WPS_1482471455</dc:creator>
  <cp:lastModifiedBy>syjy521</cp:lastModifiedBy>
  <cp:lastPrinted>2024-08-29T10:46:00Z</cp:lastPrinted>
  <dcterms:modified xsi:type="dcterms:W3CDTF">2024-10-24T16:15:41Z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y fmtid="{D5CDD505-2E9C-101B-9397-08002B2CF9AE}" pid="3" name="ICV">
    <vt:lpwstr>6B57E7E8F6B9448EBC86BA27668DFA4B_11</vt:lpwstr>
  </property>
</Properties>
</file>