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FCB22">
      <w:pPr>
        <w:rPr>
          <w:rFonts w:hint="eastAsia" w:ascii="宋体" w:hAnsi="宋体" w:eastAsia="宋体" w:cs="宋体"/>
          <w:i w:val="0"/>
          <w:iCs w:val="0"/>
          <w:caps w:val="0"/>
          <w:color w:val="000000"/>
          <w:spacing w:val="0"/>
          <w:sz w:val="36"/>
          <w:szCs w:val="36"/>
          <w:shd w:val="clear" w:fill="FFFFFF"/>
          <w:lang w:val="en-US" w:eastAsia="zh-CN"/>
        </w:rPr>
      </w:pPr>
    </w:p>
    <w:p w14:paraId="7C2925F1">
      <w:pPr>
        <w:rPr>
          <w:rFonts w:hint="default" w:ascii="方正小标宋_GBK" w:hAnsi="方正小标宋_GBK" w:eastAsia="方正小标宋_GBK" w:cs="方正小标宋_GBK"/>
          <w:i w:val="0"/>
          <w:iCs w:val="0"/>
          <w:caps w:val="0"/>
          <w:color w:val="000000"/>
          <w:spacing w:val="0"/>
          <w:sz w:val="40"/>
          <w:szCs w:val="40"/>
          <w:shd w:val="clear" w:fill="FFFFFF"/>
          <w:lang w:val="en-US" w:eastAsia="zh-CN"/>
        </w:rPr>
      </w:pPr>
    </w:p>
    <w:p w14:paraId="6FFE64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b w:val="0"/>
          <w:bCs w:val="0"/>
          <w:i w:val="0"/>
          <w:iCs w:val="0"/>
          <w:caps w:val="0"/>
          <w:color w:val="000000"/>
          <w:spacing w:val="0"/>
          <w:sz w:val="36"/>
          <w:szCs w:val="36"/>
        </w:rPr>
      </w:pPr>
      <w:r>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t>北塔区统计局</w:t>
      </w:r>
      <w:r>
        <w:rPr>
          <w:rFonts w:hint="eastAsia" w:ascii="方正小标宋_GBK" w:hAnsi="方正小标宋_GBK" w:eastAsia="方正小标宋_GBK" w:cs="方正小标宋_GBK"/>
          <w:b w:val="0"/>
          <w:bCs w:val="0"/>
          <w:i w:val="0"/>
          <w:iCs w:val="0"/>
          <w:caps w:val="0"/>
          <w:color w:val="000000"/>
          <w:spacing w:val="0"/>
          <w:sz w:val="36"/>
          <w:szCs w:val="36"/>
          <w:shd w:val="clear" w:fill="FFFFFF"/>
          <w:lang w:val="en-US" w:eastAsia="zh-CN"/>
        </w:rPr>
        <w:t>2023年</w:t>
      </w:r>
      <w:r>
        <w:rPr>
          <w:rFonts w:hint="eastAsia" w:ascii="方正小标宋_GBK" w:hAnsi="方正小标宋_GBK" w:eastAsia="方正小标宋_GBK" w:cs="方正小标宋_GBK"/>
          <w:b w:val="0"/>
          <w:bCs w:val="0"/>
          <w:i w:val="0"/>
          <w:iCs w:val="0"/>
          <w:caps w:val="0"/>
          <w:color w:val="000000"/>
          <w:spacing w:val="0"/>
          <w:sz w:val="36"/>
          <w:szCs w:val="36"/>
          <w:shd w:val="clear" w:fill="FFFFFF"/>
        </w:rPr>
        <w:t>部门整体支出绩效自评报告</w:t>
      </w:r>
    </w:p>
    <w:p w14:paraId="0C4D06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宋体" w:hAnsi="宋体" w:eastAsia="宋体" w:cs="宋体"/>
          <w:i w:val="0"/>
          <w:iCs w:val="0"/>
          <w:caps w:val="0"/>
          <w:color w:val="000000"/>
          <w:spacing w:val="0"/>
          <w:sz w:val="32"/>
          <w:szCs w:val="32"/>
        </w:rPr>
      </w:pPr>
    </w:p>
    <w:p w14:paraId="1BC962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32"/>
          <w:szCs w:val="32"/>
          <w:shd w:val="clear" w:fill="FFFFFF"/>
        </w:rPr>
        <w:t>一、</w:t>
      </w:r>
      <w:r>
        <w:rPr>
          <w:rFonts w:hint="eastAsia" w:ascii="宋体" w:hAnsi="宋体" w:eastAsia="宋体" w:cs="宋体"/>
          <w:b/>
          <w:bCs/>
          <w:i w:val="0"/>
          <w:iCs w:val="0"/>
          <w:caps w:val="0"/>
          <w:color w:val="000000"/>
          <w:spacing w:val="0"/>
          <w:sz w:val="28"/>
          <w:szCs w:val="28"/>
          <w:shd w:val="clear" w:fill="FFFFFF"/>
        </w:rPr>
        <w:t>部门、单位基本情况</w:t>
      </w:r>
    </w:p>
    <w:p w14:paraId="3D08A6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36"/>
          <w:szCs w:val="36"/>
          <w:shd w:val="clear" w:fill="FFFFFF"/>
        </w:rPr>
      </w:pPr>
      <w:r>
        <w:rPr>
          <w:rFonts w:hint="eastAsia" w:ascii="宋体" w:hAnsi="宋体" w:eastAsia="宋体" w:cs="宋体"/>
          <w:b w:val="0"/>
          <w:bCs w:val="0"/>
          <w:i w:val="0"/>
          <w:iCs w:val="0"/>
          <w:caps w:val="0"/>
          <w:color w:val="000000"/>
          <w:spacing w:val="0"/>
          <w:sz w:val="36"/>
          <w:szCs w:val="36"/>
          <w:shd w:val="clear" w:fill="FFFFFF"/>
        </w:rPr>
        <w:t>（</w:t>
      </w:r>
      <w:r>
        <w:rPr>
          <w:rFonts w:hint="eastAsia" w:ascii="宋体" w:hAnsi="宋体" w:eastAsia="宋体" w:cs="宋体"/>
          <w:b w:val="0"/>
          <w:bCs w:val="0"/>
          <w:i w:val="0"/>
          <w:iCs w:val="0"/>
          <w:caps w:val="0"/>
          <w:color w:val="000000"/>
          <w:spacing w:val="0"/>
          <w:sz w:val="28"/>
          <w:szCs w:val="28"/>
          <w:shd w:val="clear" w:fill="FFFFFF"/>
        </w:rPr>
        <w:t>一）机构设置情况</w:t>
      </w:r>
    </w:p>
    <w:p w14:paraId="06991127">
      <w:pPr>
        <w:keepNext w:val="0"/>
        <w:keepLines w:val="0"/>
        <w:pageBreakBefore w:val="0"/>
        <w:widowControl/>
        <w:kinsoku w:val="0"/>
        <w:wordWrap/>
        <w:overflowPunct/>
        <w:topLinePunct w:val="0"/>
        <w:autoSpaceDE w:val="0"/>
        <w:autoSpaceDN w:val="0"/>
        <w:bidi w:val="0"/>
        <w:adjustRightInd w:val="0"/>
        <w:snapToGrid w:val="0"/>
        <w:spacing w:before="212" w:line="396" w:lineRule="auto"/>
        <w:ind w:right="11" w:firstLine="456" w:firstLineChars="200"/>
        <w:jc w:val="left"/>
        <w:textAlignment w:val="baseline"/>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仿宋" w:hAnsi="仿宋" w:eastAsia="仿宋" w:cs="仿宋"/>
          <w:spacing w:val="9"/>
          <w:kern w:val="0"/>
          <w:sz w:val="21"/>
          <w:szCs w:val="21"/>
        </w:rPr>
        <w:t xml:space="preserve"> </w:t>
      </w:r>
      <w:r>
        <w:rPr>
          <w:rFonts w:hint="eastAsia" w:ascii="宋体" w:hAnsi="宋体" w:eastAsia="宋体" w:cs="宋体"/>
          <w:b w:val="0"/>
          <w:bCs w:val="0"/>
          <w:i w:val="0"/>
          <w:iCs w:val="0"/>
          <w:caps w:val="0"/>
          <w:color w:val="000000"/>
          <w:spacing w:val="0"/>
          <w:sz w:val="21"/>
          <w:szCs w:val="21"/>
          <w:shd w:val="clear" w:color="auto" w:fill="FFFFFF"/>
        </w:rPr>
        <w:t>统计局机关内设办公室、综合统计股、农业财贸投资统计股和工业交通能源统计股4个股室，下设统计信息中心1个二级机构。</w:t>
      </w:r>
    </w:p>
    <w:p w14:paraId="2FECB4C9">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人员编制情况</w:t>
      </w:r>
    </w:p>
    <w:p w14:paraId="467E7FF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420" w:firstLineChars="200"/>
        <w:textAlignment w:val="auto"/>
        <w:rPr>
          <w:rFonts w:hint="eastAsia" w:ascii="宋体" w:hAnsi="宋体" w:eastAsia="宋体" w:cs="宋体"/>
          <w:i w:val="0"/>
          <w:iCs w:val="0"/>
          <w:caps w:val="0"/>
          <w:color w:val="000000"/>
          <w:spacing w:val="0"/>
          <w:sz w:val="40"/>
          <w:szCs w:val="40"/>
          <w:shd w:val="clear" w:fill="FFFFFF"/>
          <w:lang w:eastAsia="zh-CN"/>
        </w:rPr>
      </w:pPr>
      <w:r>
        <w:rPr>
          <w:rFonts w:hint="eastAsia" w:ascii="宋体" w:hAnsi="宋体" w:eastAsia="宋体" w:cs="宋体"/>
          <w:color w:val="000000"/>
          <w:kern w:val="2"/>
          <w:sz w:val="21"/>
          <w:szCs w:val="21"/>
        </w:rPr>
        <w:t>本部门共有编制人数</w:t>
      </w:r>
      <w:r>
        <w:rPr>
          <w:rFonts w:hint="eastAsia" w:ascii="宋体" w:hAnsi="宋体" w:eastAsia="宋体" w:cs="宋体"/>
          <w:color w:val="000000"/>
          <w:kern w:val="2"/>
          <w:sz w:val="21"/>
          <w:szCs w:val="21"/>
          <w:lang w:val="en-US" w:eastAsia="zh-CN"/>
        </w:rPr>
        <w:t>13</w:t>
      </w:r>
      <w:r>
        <w:rPr>
          <w:rFonts w:hint="eastAsia" w:ascii="宋体" w:hAnsi="宋体" w:eastAsia="宋体" w:cs="宋体"/>
          <w:color w:val="000000"/>
          <w:kern w:val="2"/>
          <w:sz w:val="21"/>
          <w:szCs w:val="21"/>
        </w:rPr>
        <w:t>人，实有人数</w:t>
      </w:r>
      <w:r>
        <w:rPr>
          <w:rFonts w:hint="eastAsia" w:ascii="宋体" w:hAnsi="宋体" w:eastAsia="宋体" w:cs="宋体"/>
          <w:color w:val="000000"/>
          <w:kern w:val="2"/>
          <w:sz w:val="21"/>
          <w:szCs w:val="21"/>
          <w:lang w:val="en-US" w:eastAsia="zh-CN"/>
        </w:rPr>
        <w:t>10</w:t>
      </w:r>
      <w:r>
        <w:rPr>
          <w:rFonts w:hint="eastAsia" w:ascii="宋体" w:hAnsi="宋体" w:eastAsia="宋体" w:cs="宋体"/>
          <w:color w:val="000000"/>
          <w:kern w:val="2"/>
          <w:sz w:val="21"/>
          <w:szCs w:val="21"/>
        </w:rPr>
        <w:t>人</w:t>
      </w:r>
      <w:r>
        <w:rPr>
          <w:rFonts w:hint="eastAsia" w:ascii="宋体" w:hAnsi="宋体" w:eastAsia="宋体" w:cs="宋体"/>
          <w:color w:val="000000"/>
          <w:kern w:val="2"/>
          <w:sz w:val="21"/>
          <w:szCs w:val="21"/>
          <w:lang w:eastAsia="zh-CN"/>
        </w:rPr>
        <w:t>。</w:t>
      </w:r>
    </w:p>
    <w:p w14:paraId="3BADCF1D">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主要职能职责</w:t>
      </w:r>
    </w:p>
    <w:p w14:paraId="34CC93A6">
      <w:pPr>
        <w:keepNext w:val="0"/>
        <w:keepLines w:val="0"/>
        <w:widowControl/>
        <w:suppressLineNumbers w:val="0"/>
        <w:shd w:val="clear" w:color="auto" w:fill="FFFFFF"/>
        <w:spacing w:before="0" w:beforeAutospacing="0" w:after="2" w:afterAutospacing="0" w:line="480" w:lineRule="atLeast"/>
        <w:ind w:left="0" w:right="0" w:firstLine="480"/>
        <w:jc w:val="left"/>
        <w:rPr>
          <w:rFonts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1、贯彻执行国家统计工作的方针、政策和统计法律法规，研究统计制度和统计方法的改革，完成国家和地方统计调查任务；承担组织领导和协调全区统计工作，确保统计数据真实、准确、及时；监督检查统计法律法规的实施情况，查处各类统计违法行为。 </w:t>
      </w:r>
    </w:p>
    <w:p w14:paraId="55984F17">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2、制定并组织实施全区统计改革和统计现代化建设规划及统计调查计划，建立健全国民经济核算体系和统计指标体系，组织实施全区国民经济核算制度和全区投入产出调查，核算全区地方生产总值。</w:t>
      </w:r>
    </w:p>
    <w:p w14:paraId="693A203F">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3、会同有关部门拟订重大普查计划与方案，组织实施全区人口、经济、农业等重大普查，汇总、整理和提供有关方面的统计信息。</w:t>
      </w:r>
    </w:p>
    <w:p w14:paraId="7E4528F8">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4、组织实施农林牧渔业、畜禽调查、畜禽监测、工业、建筑业、批发和零售业、住宿和餐饮业、房地产业、租赁和商务服务业、居民服务和其他服务业、文化体育和娱乐业以及装卸搬运和其他运输服务业、仓储业、 计算机服务业、软件业、科技交流和推广服务业、社会福利业等统计调查， 收集、汇总、整理和提供有关调查的统计数据，综合整理和提供地质勘查、旅游、交通运输、邮政、教育、卫生、社会保障、公用事业等全区性基本统 计数据。</w:t>
      </w:r>
    </w:p>
    <w:p w14:paraId="68EA27AE">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5、组织实施能源、投资、消费、价格、收入、科技、人口、劳动力、社会发展基本情况、环境基本状况等统计调查，收集、汇总、整理和提供有关调查的统计数据，综合整理和提供资源、房屋、对外贸易、对外经济等全区性基本统计数据。</w:t>
      </w:r>
    </w:p>
    <w:p w14:paraId="3C11FAFA">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6、组织各乡办、各部门的经济、社会、科技和资源环境统计调查。统一核实、管理、公布全区性基本统计资料，定期发布全区国民经济和社会发展情况的统计信息。组织建立服务业统计信息管理制度、共享制度和发布制度。</w:t>
      </w:r>
    </w:p>
    <w:p w14:paraId="5F45D5EC">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7、建立健全和管理全区统计信息自动化系统和统计数据库体系； 指导各级基层单位加强统计基础建设。</w:t>
      </w:r>
    </w:p>
    <w:p w14:paraId="577FD7CE">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8、会同有关部门承办全区统计专业资格考试和职称评审有关工作， 组织指导全区统计科研、统计教育、统计宣传工作。</w:t>
      </w:r>
    </w:p>
    <w:p w14:paraId="1888D1C9">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000000"/>
          <w:spacing w:val="0"/>
          <w:kern w:val="0"/>
          <w:sz w:val="21"/>
          <w:szCs w:val="21"/>
          <w:shd w:val="clear" w:color="auto" w:fill="FFFFFF"/>
          <w:lang w:val="en-US" w:eastAsia="zh-CN" w:bidi="ar"/>
        </w:rPr>
        <w:t>9、承担区委、区人民政府交办的其他事项。</w:t>
      </w:r>
    </w:p>
    <w:p w14:paraId="04784F7B">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绩效目标设定情况</w:t>
      </w:r>
    </w:p>
    <w:p w14:paraId="0A942B25">
      <w:pPr>
        <w:pStyle w:val="12"/>
        <w:keepNext w:val="0"/>
        <w:keepLines w:val="0"/>
        <w:pageBreakBefore w:val="0"/>
        <w:widowControl w:val="0"/>
        <w:numPr>
          <w:ilvl w:val="0"/>
          <w:numId w:val="0"/>
        </w:numPr>
        <w:kinsoku/>
        <w:wordWrap/>
        <w:overflowPunct/>
        <w:topLinePunct w:val="0"/>
        <w:autoSpaceDE/>
        <w:autoSpaceDN/>
        <w:bidi w:val="0"/>
        <w:adjustRightInd/>
        <w:spacing w:line="6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我局以全国第五次经济普查工作为中心，强化作风建设，夯实统计基础，提升统计服务水平。</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凝心聚力，党建引领，打造“四型”机关</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自第五次全国经济普工作启动以来，我局高度重视，第一时间请</w:t>
      </w:r>
      <w:r>
        <w:rPr>
          <w:rFonts w:hint="eastAsia" w:ascii="宋体" w:hAnsi="宋体" w:eastAsia="宋体" w:cs="宋体"/>
          <w:color w:val="000000" w:themeColor="text1"/>
          <w:sz w:val="21"/>
          <w:szCs w:val="21"/>
          <w14:textFill>
            <w14:solidFill>
              <w14:schemeClr w14:val="tx1"/>
            </w14:solidFill>
          </w14:textFill>
        </w:rPr>
        <w:t>区委常委会、区政府常务会议研究，成立了区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乡两级“五经普”领导机构</w:t>
      </w:r>
      <w:r>
        <w:rPr>
          <w:rFonts w:hint="eastAsia" w:ascii="宋体" w:hAnsi="宋体" w:eastAsia="宋体" w:cs="宋体"/>
          <w:color w:val="000000" w:themeColor="text1"/>
          <w:sz w:val="21"/>
          <w:szCs w:val="21"/>
          <w14:textFill>
            <w14:solidFill>
              <w14:schemeClr w14:val="tx1"/>
            </w14:solidFill>
          </w14:textFill>
        </w:rPr>
        <w:t>，明确成员单位职责，</w:t>
      </w:r>
      <w:r>
        <w:rPr>
          <w:rFonts w:hint="eastAsia" w:ascii="宋体" w:hAnsi="宋体" w:eastAsia="宋体" w:cs="宋体"/>
          <w:color w:val="000000" w:themeColor="text1"/>
          <w:sz w:val="21"/>
          <w:szCs w:val="21"/>
          <w:lang w:val="en-US" w:eastAsia="zh-CN"/>
          <w14:textFill>
            <w14:solidFill>
              <w14:schemeClr w14:val="tx1"/>
            </w14:solidFill>
          </w14:textFill>
        </w:rPr>
        <w:t>确保“五经普”工作高质量完成。</w:t>
      </w:r>
      <w:r>
        <w:rPr>
          <w:rFonts w:hint="eastAsia" w:ascii="宋体" w:hAnsi="宋体" w:eastAsia="宋体" w:cs="宋体"/>
          <w:color w:val="000000" w:themeColor="text1"/>
          <w:kern w:val="2"/>
          <w:sz w:val="21"/>
          <w:szCs w:val="21"/>
          <w:lang w:val="en-US" w:eastAsia="zh-CN" w:bidi="ar-SA"/>
          <w14:textFill>
            <w14:solidFill>
              <w14:schemeClr w14:val="tx1"/>
            </w14:solidFill>
          </w14:textFill>
        </w:rPr>
        <w:t>紧跟中央、省、市关于统计造假屡禁难绝专项治理行动总体安排，于3月23日迅速启动全区统计造假屡禁难绝专项治理行动。我区统计数据没有因统计造假被通报的情形。</w:t>
      </w:r>
      <w:r>
        <w:rPr>
          <w:rFonts w:hint="eastAsia" w:ascii="宋体" w:hAnsi="宋体" w:eastAsia="宋体" w:cs="宋体"/>
          <w:snapToGrid w:val="0"/>
          <w:color w:val="000000" w:themeColor="text1"/>
          <w:kern w:val="0"/>
          <w:sz w:val="21"/>
          <w:szCs w:val="21"/>
          <w:lang w:val="en-US" w:eastAsia="zh-CN" w:bidi="ar-SA"/>
          <w14:textFill>
            <w14:solidFill>
              <w14:schemeClr w14:val="tx1"/>
            </w14:solidFill>
          </w14:textFill>
        </w:rPr>
        <w:t>聚焦巩固脱贫攻坚成果，全力做好对口帮扶工作，促进巩固拓展脱贫攻坚成果同乡村振兴有效衔接落实落地。按照“单位包村”、“干部包户”的工作机制，全力做好结对帮扶工作。</w:t>
      </w:r>
      <w:r>
        <w:rPr>
          <w:rFonts w:hint="eastAsia" w:ascii="宋体" w:hAnsi="宋体" w:eastAsia="宋体" w:cs="宋体"/>
          <w:color w:val="000000" w:themeColor="text1"/>
          <w:kern w:val="2"/>
          <w:sz w:val="21"/>
          <w:szCs w:val="21"/>
          <w:lang w:val="en-US" w:eastAsia="zh-CN" w:bidi="ar-SA"/>
          <w14:textFill>
            <w14:solidFill>
              <w14:schemeClr w14:val="tx1"/>
            </w14:solidFill>
          </w14:textFill>
        </w:rPr>
        <w:t>17户结对帮扶家庭收入稳中有增，各项保障措施落实到位，未出现返贫风险。</w:t>
      </w:r>
    </w:p>
    <w:p w14:paraId="57BC63B4">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p>
    <w:p w14:paraId="43E2CB37">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二、部门整体支出管理及使用情况</w:t>
      </w:r>
    </w:p>
    <w:p w14:paraId="106099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（一）预算执行、使用、管理总体情况。</w:t>
      </w:r>
    </w:p>
    <w:p w14:paraId="46AF25D0">
      <w:pPr>
        <w:pStyle w:val="6"/>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1、全年收入情况</w:t>
      </w:r>
    </w:p>
    <w:p w14:paraId="46A943B9">
      <w:pPr>
        <w:pStyle w:val="6"/>
        <w:keepNext w:val="0"/>
        <w:keepLines w:val="0"/>
        <w:widowControl/>
        <w:suppressLineNumbers w:val="0"/>
        <w:spacing w:before="300" w:beforeAutospacing="0" w:after="300" w:afterAutospacing="0" w:line="33" w:lineRule="atLeas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2023年收入实际完成</w:t>
      </w:r>
      <w:r>
        <w:rPr>
          <w:rFonts w:hint="eastAsia" w:ascii="宋体" w:hAnsi="宋体" w:eastAsia="宋体" w:cs="宋体"/>
          <w:color w:val="000000"/>
          <w:kern w:val="2"/>
          <w:sz w:val="21"/>
          <w:szCs w:val="21"/>
          <w:lang w:val="en-US" w:eastAsia="zh-CN"/>
        </w:rPr>
        <w:t>493.26</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增加283</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上升134.60</w:t>
      </w:r>
      <w:r>
        <w:rPr>
          <w:rFonts w:hint="eastAsia" w:ascii="宋体" w:hAnsi="宋体" w:eastAsia="宋体" w:cs="宋体"/>
          <w:color w:val="000000"/>
          <w:kern w:val="2"/>
          <w:sz w:val="21"/>
          <w:szCs w:val="21"/>
        </w:rPr>
        <w:t>%。主要原因是：</w:t>
      </w:r>
      <w:r>
        <w:rPr>
          <w:rFonts w:hint="eastAsia" w:ascii="宋体" w:hAnsi="宋体" w:eastAsia="宋体" w:cs="宋体"/>
          <w:color w:val="000000"/>
          <w:kern w:val="2"/>
          <w:sz w:val="21"/>
          <w:szCs w:val="21"/>
          <w:lang w:eastAsia="zh-CN"/>
        </w:rPr>
        <w:t>本年度预</w:t>
      </w:r>
      <w:r>
        <w:rPr>
          <w:rFonts w:hint="eastAsia" w:ascii="宋体" w:hAnsi="宋体" w:eastAsia="宋体" w:cs="宋体"/>
          <w:color w:val="000000"/>
          <w:kern w:val="2"/>
          <w:sz w:val="21"/>
          <w:szCs w:val="21"/>
          <w:lang w:val="en-US" w:eastAsia="zh-CN"/>
        </w:rPr>
        <w:t>算收入增加</w:t>
      </w:r>
      <w:r>
        <w:rPr>
          <w:rFonts w:hint="eastAsia" w:ascii="宋体" w:hAnsi="宋体" w:eastAsia="宋体" w:cs="宋体"/>
          <w:color w:val="000000"/>
          <w:kern w:val="2"/>
          <w:sz w:val="21"/>
          <w:szCs w:val="21"/>
        </w:rPr>
        <w:t>。其中：一般公共预算财政拨款收入完成</w:t>
      </w:r>
      <w:r>
        <w:rPr>
          <w:rFonts w:hint="eastAsia" w:ascii="宋体" w:hAnsi="宋体" w:eastAsia="宋体" w:cs="宋体"/>
          <w:color w:val="000000"/>
          <w:kern w:val="2"/>
          <w:sz w:val="21"/>
          <w:szCs w:val="21"/>
          <w:lang w:val="en-US" w:eastAsia="zh-CN"/>
        </w:rPr>
        <w:t>493.26</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增加283</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上升134.60</w:t>
      </w:r>
      <w:r>
        <w:rPr>
          <w:rFonts w:hint="eastAsia" w:ascii="宋体" w:hAnsi="宋体" w:eastAsia="宋体" w:cs="宋体"/>
          <w:color w:val="000000"/>
          <w:kern w:val="2"/>
          <w:sz w:val="21"/>
          <w:szCs w:val="21"/>
        </w:rPr>
        <w:t>%。；政府性基金财政拨款收入完成0万元；上级补助收入完成0万元；事业收入完成0万元；经营收入完成0万元；附属单位上缴收入完成</w:t>
      </w:r>
      <w:r>
        <w:rPr>
          <w:rFonts w:hint="eastAsia" w:ascii="宋体" w:hAnsi="宋体" w:eastAsia="宋体" w:cs="宋体"/>
          <w:color w:val="000000"/>
          <w:kern w:val="2"/>
          <w:sz w:val="21"/>
          <w:szCs w:val="21"/>
          <w:lang w:val="en-US" w:eastAsia="zh-CN"/>
        </w:rPr>
        <w:t>0万元</w:t>
      </w:r>
      <w:r>
        <w:rPr>
          <w:rFonts w:hint="eastAsia" w:ascii="宋体" w:hAnsi="宋体" w:eastAsia="宋体" w:cs="宋体"/>
          <w:color w:val="000000"/>
          <w:kern w:val="2"/>
          <w:sz w:val="21"/>
          <w:szCs w:val="21"/>
        </w:rPr>
        <w:t>。</w:t>
      </w:r>
    </w:p>
    <w:p w14:paraId="7CE39805">
      <w:pPr>
        <w:pStyle w:val="6"/>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2、全年支出情况</w:t>
      </w:r>
    </w:p>
    <w:p w14:paraId="05A3979F">
      <w:pPr>
        <w:pStyle w:val="6"/>
        <w:keepNext w:val="0"/>
        <w:keepLines w:val="0"/>
        <w:widowControl/>
        <w:suppressLineNumbers w:val="0"/>
        <w:spacing w:before="300" w:beforeAutospacing="0" w:after="300" w:afterAutospacing="0" w:line="33" w:lineRule="atLeas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2023年，我</w:t>
      </w:r>
      <w:r>
        <w:rPr>
          <w:rFonts w:hint="eastAsia" w:ascii="宋体" w:hAnsi="宋体" w:eastAsia="宋体" w:cs="宋体"/>
          <w:color w:val="000000"/>
          <w:kern w:val="2"/>
          <w:sz w:val="21"/>
          <w:szCs w:val="21"/>
          <w:lang w:val="en-US" w:eastAsia="zh-CN"/>
        </w:rPr>
        <w:t>局</w:t>
      </w:r>
      <w:r>
        <w:rPr>
          <w:rFonts w:hint="eastAsia" w:ascii="宋体" w:hAnsi="宋体" w:eastAsia="宋体" w:cs="宋体"/>
          <w:color w:val="000000"/>
          <w:kern w:val="2"/>
          <w:sz w:val="21"/>
          <w:szCs w:val="21"/>
        </w:rPr>
        <w:t>实际支出</w:t>
      </w:r>
      <w:r>
        <w:rPr>
          <w:rFonts w:hint="eastAsia" w:ascii="宋体" w:hAnsi="宋体" w:eastAsia="宋体" w:cs="宋体"/>
          <w:color w:val="000000"/>
          <w:kern w:val="2"/>
          <w:sz w:val="21"/>
          <w:szCs w:val="21"/>
          <w:lang w:val="en-US" w:eastAsia="zh-CN"/>
        </w:rPr>
        <w:t>493.26</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增加283</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上升134.60</w:t>
      </w:r>
      <w:r>
        <w:rPr>
          <w:rFonts w:hint="eastAsia" w:ascii="宋体" w:hAnsi="宋体" w:eastAsia="宋体" w:cs="宋体"/>
          <w:color w:val="000000"/>
          <w:kern w:val="2"/>
          <w:sz w:val="21"/>
          <w:szCs w:val="21"/>
        </w:rPr>
        <w:t>%。主要原因是：</w:t>
      </w:r>
      <w:r>
        <w:rPr>
          <w:rFonts w:hint="eastAsia" w:ascii="宋体" w:hAnsi="宋体" w:eastAsia="宋体" w:cs="宋体"/>
          <w:color w:val="000000"/>
          <w:kern w:val="2"/>
          <w:sz w:val="21"/>
          <w:szCs w:val="21"/>
          <w:lang w:eastAsia="zh-CN"/>
        </w:rPr>
        <w:t>本年预算</w:t>
      </w:r>
      <w:r>
        <w:rPr>
          <w:rFonts w:hint="eastAsia" w:ascii="宋体" w:hAnsi="宋体" w:eastAsia="宋体" w:cs="宋体"/>
          <w:color w:val="000000"/>
          <w:kern w:val="2"/>
          <w:sz w:val="21"/>
          <w:szCs w:val="21"/>
          <w:lang w:val="en-US" w:eastAsia="zh-CN"/>
        </w:rPr>
        <w:t>增加</w:t>
      </w:r>
      <w:r>
        <w:rPr>
          <w:rFonts w:hint="eastAsia" w:ascii="宋体" w:hAnsi="宋体" w:eastAsia="宋体" w:cs="宋体"/>
          <w:color w:val="000000"/>
          <w:kern w:val="2"/>
          <w:sz w:val="21"/>
          <w:szCs w:val="21"/>
        </w:rPr>
        <w:t>。其中：基本支出完成</w:t>
      </w:r>
      <w:r>
        <w:rPr>
          <w:rFonts w:hint="eastAsia" w:ascii="宋体" w:hAnsi="宋体" w:eastAsia="宋体" w:cs="宋体"/>
          <w:color w:val="000000"/>
          <w:kern w:val="2"/>
          <w:sz w:val="21"/>
          <w:szCs w:val="21"/>
          <w:lang w:val="en-US" w:eastAsia="zh-CN"/>
        </w:rPr>
        <w:t>493.26</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增加283</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上升134.60</w:t>
      </w:r>
      <w:r>
        <w:rPr>
          <w:rFonts w:hint="eastAsia" w:ascii="宋体" w:hAnsi="宋体" w:eastAsia="宋体" w:cs="宋体"/>
          <w:color w:val="000000"/>
          <w:kern w:val="2"/>
          <w:sz w:val="21"/>
          <w:szCs w:val="21"/>
        </w:rPr>
        <w:t>%，变化的主要原因：</w:t>
      </w:r>
      <w:r>
        <w:rPr>
          <w:rFonts w:hint="eastAsia" w:ascii="宋体" w:hAnsi="宋体" w:eastAsia="宋体" w:cs="宋体"/>
          <w:color w:val="000000"/>
          <w:kern w:val="2"/>
          <w:sz w:val="21"/>
          <w:szCs w:val="21"/>
          <w:lang w:val="en-US" w:eastAsia="zh-CN"/>
        </w:rPr>
        <w:t>预算增加</w:t>
      </w:r>
      <w:r>
        <w:rPr>
          <w:rFonts w:hint="eastAsia" w:ascii="宋体" w:hAnsi="宋体" w:eastAsia="宋体" w:cs="宋体"/>
          <w:color w:val="000000"/>
          <w:kern w:val="2"/>
          <w:sz w:val="21"/>
          <w:szCs w:val="21"/>
        </w:rPr>
        <w:t>。项目支出</w:t>
      </w:r>
      <w:r>
        <w:rPr>
          <w:rFonts w:hint="eastAsia" w:ascii="宋体" w:hAnsi="宋体" w:eastAsia="宋体" w:cs="宋体"/>
          <w:color w:val="000000"/>
          <w:kern w:val="2"/>
          <w:sz w:val="21"/>
          <w:szCs w:val="21"/>
          <w:lang w:val="en-US" w:eastAsia="zh-CN"/>
        </w:rPr>
        <w:t>0</w:t>
      </w:r>
      <w:r>
        <w:rPr>
          <w:rFonts w:hint="eastAsia" w:ascii="宋体" w:hAnsi="宋体" w:eastAsia="宋体" w:cs="宋体"/>
          <w:color w:val="000000"/>
          <w:kern w:val="2"/>
          <w:sz w:val="21"/>
          <w:szCs w:val="21"/>
        </w:rPr>
        <w:t>万元，人员经费完成</w:t>
      </w:r>
      <w:r>
        <w:rPr>
          <w:rFonts w:hint="eastAsia" w:ascii="宋体" w:hAnsi="宋体" w:eastAsia="宋体" w:cs="宋体"/>
          <w:color w:val="000000"/>
          <w:kern w:val="2"/>
          <w:sz w:val="21"/>
          <w:szCs w:val="21"/>
          <w:lang w:val="en-US" w:eastAsia="zh-CN"/>
        </w:rPr>
        <w:t>151.37</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增加30.94</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上升25.70</w:t>
      </w:r>
      <w:r>
        <w:rPr>
          <w:rFonts w:hint="eastAsia" w:ascii="宋体" w:hAnsi="宋体" w:eastAsia="宋体" w:cs="宋体"/>
          <w:color w:val="000000"/>
          <w:kern w:val="2"/>
          <w:sz w:val="21"/>
          <w:szCs w:val="21"/>
        </w:rPr>
        <w:t>%，变化的主要原因：</w:t>
      </w:r>
      <w:r>
        <w:rPr>
          <w:rFonts w:hint="eastAsia" w:ascii="宋体" w:hAnsi="宋体" w:eastAsia="宋体" w:cs="宋体"/>
          <w:color w:val="000000"/>
          <w:kern w:val="2"/>
          <w:sz w:val="21"/>
          <w:szCs w:val="21"/>
          <w:lang w:val="en-US" w:eastAsia="zh-CN"/>
        </w:rPr>
        <w:t>人员工资及晋级晋档工资的增加</w:t>
      </w:r>
      <w:r>
        <w:rPr>
          <w:rFonts w:hint="eastAsia" w:ascii="宋体" w:hAnsi="宋体" w:eastAsia="宋体" w:cs="宋体"/>
          <w:color w:val="000000"/>
          <w:kern w:val="2"/>
          <w:sz w:val="21"/>
          <w:szCs w:val="21"/>
        </w:rPr>
        <w:t>；公用经费完成</w:t>
      </w:r>
      <w:r>
        <w:rPr>
          <w:rFonts w:hint="eastAsia" w:ascii="宋体" w:hAnsi="宋体" w:eastAsia="宋体" w:cs="宋体"/>
          <w:color w:val="000000"/>
          <w:kern w:val="2"/>
          <w:sz w:val="21"/>
          <w:szCs w:val="21"/>
          <w:lang w:val="en-US" w:eastAsia="zh-CN"/>
        </w:rPr>
        <w:t>341.9</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增加252.07</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上升280.61</w:t>
      </w:r>
      <w:r>
        <w:rPr>
          <w:rFonts w:hint="eastAsia" w:ascii="宋体" w:hAnsi="宋体" w:eastAsia="宋体" w:cs="宋体"/>
          <w:color w:val="000000"/>
          <w:kern w:val="2"/>
          <w:sz w:val="21"/>
          <w:szCs w:val="21"/>
        </w:rPr>
        <w:t>%，变化的主要原因：</w:t>
      </w:r>
      <w:r>
        <w:rPr>
          <w:rFonts w:hint="eastAsia" w:ascii="宋体" w:hAnsi="宋体" w:eastAsia="宋体" w:cs="宋体"/>
          <w:color w:val="000000"/>
          <w:kern w:val="2"/>
          <w:sz w:val="21"/>
          <w:szCs w:val="21"/>
          <w:lang w:val="en-US" w:eastAsia="zh-CN"/>
        </w:rPr>
        <w:t>本年度支付上年度对“四上”企业的补助</w:t>
      </w:r>
      <w:r>
        <w:rPr>
          <w:rFonts w:hint="eastAsia" w:ascii="宋体" w:hAnsi="宋体" w:eastAsia="宋体" w:cs="宋体"/>
          <w:color w:val="000000"/>
          <w:kern w:val="2"/>
          <w:sz w:val="21"/>
          <w:szCs w:val="21"/>
        </w:rPr>
        <w:t>。</w:t>
      </w:r>
    </w:p>
    <w:p w14:paraId="1E29E995">
      <w:pPr>
        <w:pStyle w:val="6"/>
        <w:keepNext w:val="0"/>
        <w:keepLines w:val="0"/>
        <w:widowControl/>
        <w:suppressLineNumbers w:val="0"/>
        <w:spacing w:before="300" w:beforeAutospacing="0" w:after="300" w:afterAutospacing="0" w:line="33" w:lineRule="atLeast"/>
        <w:ind w:left="0" w:right="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（二）部门预算执行情况</w:t>
      </w:r>
    </w:p>
    <w:p w14:paraId="6A52BC6E">
      <w:pPr>
        <w:pStyle w:val="6"/>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1.基本支出情况</w:t>
      </w:r>
    </w:p>
    <w:p w14:paraId="0FCB7EF5">
      <w:pPr>
        <w:pStyle w:val="6"/>
        <w:keepNext w:val="0"/>
        <w:keepLines w:val="0"/>
        <w:widowControl/>
        <w:suppressLineNumbers w:val="0"/>
        <w:spacing w:before="300" w:beforeAutospacing="0" w:after="300" w:afterAutospacing="0" w:line="33" w:lineRule="atLeast"/>
        <w:ind w:left="0" w:right="0" w:firstLine="420" w:firstLineChars="200"/>
        <w:jc w:val="both"/>
        <w:rPr>
          <w:rFonts w:hint="eastAsia" w:ascii="宋体" w:hAnsi="宋体" w:eastAsia="宋体" w:cs="宋体"/>
          <w:color w:val="000000"/>
          <w:kern w:val="2"/>
          <w:sz w:val="28"/>
          <w:szCs w:val="28"/>
          <w:lang w:val="en-US" w:eastAsia="zh-CN"/>
        </w:rPr>
      </w:pPr>
      <w:r>
        <w:rPr>
          <w:rFonts w:hint="eastAsia" w:ascii="宋体" w:hAnsi="宋体" w:eastAsia="宋体" w:cs="宋体"/>
          <w:color w:val="000000"/>
          <w:kern w:val="2"/>
          <w:sz w:val="21"/>
          <w:szCs w:val="21"/>
        </w:rPr>
        <w:t>2023年年初一般公共预算拨款预算支出数为</w:t>
      </w:r>
      <w:r>
        <w:rPr>
          <w:rFonts w:hint="eastAsia" w:ascii="宋体" w:hAnsi="宋体" w:eastAsia="宋体" w:cs="宋体"/>
          <w:color w:val="000000"/>
          <w:kern w:val="2"/>
          <w:sz w:val="21"/>
          <w:szCs w:val="21"/>
          <w:lang w:val="en-US" w:eastAsia="zh-CN"/>
        </w:rPr>
        <w:t>493.26</w:t>
      </w:r>
      <w:r>
        <w:rPr>
          <w:rFonts w:hint="eastAsia" w:ascii="宋体" w:hAnsi="宋体" w:eastAsia="宋体" w:cs="宋体"/>
          <w:color w:val="000000"/>
          <w:kern w:val="2"/>
          <w:sz w:val="21"/>
          <w:szCs w:val="21"/>
        </w:rPr>
        <w:t>万元,其中</w:t>
      </w:r>
      <w:r>
        <w:rPr>
          <w:rFonts w:hint="eastAsia" w:ascii="宋体" w:hAnsi="宋体" w:eastAsia="宋体" w:cs="宋体"/>
          <w:color w:val="000000"/>
          <w:kern w:val="2"/>
          <w:sz w:val="21"/>
          <w:szCs w:val="21"/>
          <w:lang w:val="en-US" w:eastAsia="zh-CN"/>
        </w:rPr>
        <w:t>基本</w:t>
      </w:r>
      <w:r>
        <w:rPr>
          <w:rFonts w:hint="eastAsia" w:ascii="宋体" w:hAnsi="宋体" w:eastAsia="宋体" w:cs="宋体"/>
          <w:color w:val="000000"/>
          <w:kern w:val="2"/>
          <w:sz w:val="21"/>
          <w:szCs w:val="21"/>
          <w:lang w:eastAsia="zh-CN"/>
        </w:rPr>
        <w:t>支出</w:t>
      </w:r>
      <w:r>
        <w:rPr>
          <w:rFonts w:hint="eastAsia" w:ascii="宋体" w:hAnsi="宋体" w:eastAsia="宋体" w:cs="宋体"/>
          <w:color w:val="000000"/>
          <w:kern w:val="2"/>
          <w:sz w:val="21"/>
          <w:szCs w:val="21"/>
          <w:lang w:val="en-US" w:eastAsia="zh-CN"/>
        </w:rPr>
        <w:t>493.26</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它主要是为保障单位机构正常运转、完成日常工作任务而发生的各项支出，包括用于基本工资、津贴补贴等人员经费以及办公费、印刷费、水电费、办公设备购置等日常公用经费。</w:t>
      </w:r>
    </w:p>
    <w:p w14:paraId="29B32B93">
      <w:pPr>
        <w:pStyle w:val="6"/>
        <w:keepNext w:val="0"/>
        <w:keepLines w:val="0"/>
        <w:widowControl/>
        <w:numPr>
          <w:ilvl w:val="0"/>
          <w:numId w:val="2"/>
        </w:numPr>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项目支出情况</w:t>
      </w:r>
    </w:p>
    <w:p w14:paraId="112DD46D">
      <w:pPr>
        <w:pStyle w:val="6"/>
        <w:keepNext w:val="0"/>
        <w:keepLines w:val="0"/>
        <w:widowControl/>
        <w:numPr>
          <w:ilvl w:val="0"/>
          <w:numId w:val="0"/>
        </w:numPr>
        <w:suppressLineNumbers w:val="0"/>
        <w:spacing w:before="300" w:beforeAutospacing="0" w:after="300" w:afterAutospacing="0" w:line="33" w:lineRule="atLeast"/>
        <w:ind w:right="0" w:rightChars="0"/>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项目支出0万元。是指我局为完成特定行政工作任务或事业发展目标而发生支出。包括有关事业发展专项、专项业务费、基本建设支出等。</w:t>
      </w:r>
    </w:p>
    <w:p w14:paraId="717A57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三、政府性基金预算支出情况</w:t>
      </w:r>
    </w:p>
    <w:p w14:paraId="040DD5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00" w:firstLineChars="1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无政府性基金预算支出。</w:t>
      </w:r>
    </w:p>
    <w:p w14:paraId="3F1E7D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四、国有资本经营预算支出情况</w:t>
      </w:r>
    </w:p>
    <w:p w14:paraId="1A070A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宋体" w:cs="仿宋"/>
          <w:i w:val="0"/>
          <w:iCs w:val="0"/>
          <w:caps w:val="0"/>
          <w:color w:val="000000"/>
          <w:spacing w:val="0"/>
          <w:sz w:val="21"/>
          <w:szCs w:val="21"/>
          <w:shd w:val="clear" w:fill="FFFFFF"/>
          <w:lang w:eastAsia="zh-CN"/>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无国有资本经营预算支出</w:t>
      </w:r>
      <w:r>
        <w:rPr>
          <w:rFonts w:hint="eastAsia" w:ascii="宋体" w:hAnsi="宋体" w:eastAsia="宋体" w:cs="宋体"/>
          <w:i w:val="0"/>
          <w:iCs w:val="0"/>
          <w:caps w:val="0"/>
          <w:color w:val="000000"/>
          <w:spacing w:val="0"/>
          <w:sz w:val="21"/>
          <w:szCs w:val="21"/>
          <w:shd w:val="clear" w:fill="FFFFFF"/>
          <w:lang w:eastAsia="zh-CN"/>
        </w:rPr>
        <w:t>。</w:t>
      </w:r>
    </w:p>
    <w:p w14:paraId="2D861C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五、社会保险基金预算支出情况</w:t>
      </w:r>
    </w:p>
    <w:p w14:paraId="3183FF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40"/>
          <w:szCs w:val="40"/>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无社会保险基金预算支出。</w:t>
      </w:r>
    </w:p>
    <w:p w14:paraId="19D689B2">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32"/>
          <w:szCs w:val="32"/>
          <w:shd w:val="clear" w:fill="FFFFFF"/>
        </w:rPr>
      </w:pPr>
      <w:r>
        <w:rPr>
          <w:rFonts w:hint="eastAsia" w:ascii="宋体" w:hAnsi="宋体" w:eastAsia="宋体" w:cs="宋体"/>
          <w:b w:val="0"/>
          <w:bCs w:val="0"/>
          <w:i w:val="0"/>
          <w:iCs w:val="0"/>
          <w:caps w:val="0"/>
          <w:color w:val="000000"/>
          <w:spacing w:val="0"/>
          <w:sz w:val="32"/>
          <w:szCs w:val="32"/>
          <w:shd w:val="clear" w:fill="FFFFFF"/>
        </w:rPr>
        <w:t>部门整体支出绩效情况</w:t>
      </w:r>
    </w:p>
    <w:p w14:paraId="68EF390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（一）综合评价结论。</w:t>
      </w:r>
    </w:p>
    <w:p w14:paraId="5D5E281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认真做好年度财政资金的绩效评价工作，在资金使用和管理方面，进一步强化资金统筹，优化资金结构，明确开支范围，细化资金用途，确保部门职责任务顺利完成。我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对绩效评价情况进行了综合评定自评分数为95分，绩效评价等次为“优秀”。</w:t>
      </w:r>
    </w:p>
    <w:p w14:paraId="4D292CB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val="0"/>
          <w:bCs w:val="0"/>
          <w:i w:val="0"/>
          <w:iCs w:val="0"/>
          <w:caps w:val="0"/>
          <w:color w:val="000000"/>
          <w:spacing w:val="0"/>
          <w:sz w:val="28"/>
          <w:szCs w:val="28"/>
          <w:shd w:val="clear" w:fill="FFFFFF"/>
        </w:rPr>
        <w:t>（二）评价指标分析（或综合评价情况）。</w:t>
      </w:r>
    </w:p>
    <w:p w14:paraId="0779C31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1.对履职效能主要指标的完成情况进行具体分析</w:t>
      </w:r>
    </w:p>
    <w:p w14:paraId="5D1F42D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1"/>
          <w:szCs w:val="21"/>
          <w:shd w:val="clear" w:fill="FFFFFF"/>
          <w:lang w:eastAsia="zh-CN"/>
        </w:rPr>
        <w:t>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绩效目标实施按财政批复的预算绩效目标实施方案进行，本着“少花钱、多办事、办好事”的原则，支出资金没有超过批复预算和年终财政追加指标总概算。</w:t>
      </w:r>
    </w:p>
    <w:p w14:paraId="73A48CC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val="0"/>
          <w:bCs w:val="0"/>
          <w:i w:val="0"/>
          <w:iCs w:val="0"/>
          <w:caps w:val="0"/>
          <w:color w:val="000000"/>
          <w:spacing w:val="0"/>
          <w:sz w:val="28"/>
          <w:szCs w:val="28"/>
          <w:shd w:val="clear" w:fill="FFFFFF"/>
        </w:rPr>
        <w:t>2.对管理效率主要指标的完成情况进行具体分析</w:t>
      </w:r>
    </w:p>
    <w:p w14:paraId="7F2F306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本绩效目标开始时间为2023年1月1日，完成时间2023年12月31日。我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积极及时组织实施各项行政管理事务，当年按质、按量完成了各项目标任务和绩效目标支出资金。专项资金按照规范程序提请申请、分配、管理和使用，建立了专项资金内部监督制约制衡机制，坚持专款专用，强化专项资金使用项目使用专项资金，加强专项资金使用过程的控制和追踪问效，进一步推进专项资金申请和使用中的监管。</w:t>
      </w:r>
    </w:p>
    <w:p w14:paraId="7A410AB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3.对履职效益主要指标的完成情况进行具体分析</w:t>
      </w:r>
    </w:p>
    <w:p w14:paraId="071550BA">
      <w:pPr>
        <w:pStyle w:val="12"/>
        <w:keepNext w:val="0"/>
        <w:keepLines w:val="0"/>
        <w:pageBreakBefore w:val="0"/>
        <w:widowControl w:val="0"/>
        <w:numPr>
          <w:ilvl w:val="0"/>
          <w:numId w:val="0"/>
        </w:numPr>
        <w:kinsoku/>
        <w:wordWrap/>
        <w:overflowPunct/>
        <w:topLinePunct w:val="0"/>
        <w:autoSpaceDE/>
        <w:autoSpaceDN/>
        <w:bidi w:val="0"/>
        <w:adjustRightInd/>
        <w:spacing w:line="6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周密部署，严谨落实，扎实完成“五经普”工作，</w:t>
      </w:r>
      <w:r>
        <w:rPr>
          <w:rFonts w:hint="eastAsia" w:ascii="宋体" w:hAnsi="宋体" w:eastAsia="宋体" w:cs="宋体"/>
          <w:color w:val="000000" w:themeColor="text1"/>
          <w:kern w:val="2"/>
          <w:sz w:val="21"/>
          <w:szCs w:val="21"/>
          <w:lang w:val="en-US" w:eastAsia="zh-CN" w:bidi="ar-SA"/>
          <w14:textFill>
            <w14:solidFill>
              <w14:schemeClr w14:val="tx1"/>
            </w14:solidFill>
          </w14:textFill>
        </w:rPr>
        <w:t>自第五次全国经济普工作启动以来，我局高度重视，第一时间请</w:t>
      </w:r>
      <w:r>
        <w:rPr>
          <w:rFonts w:hint="eastAsia" w:ascii="宋体" w:hAnsi="宋体" w:eastAsia="宋体" w:cs="宋体"/>
          <w:color w:val="000000" w:themeColor="text1"/>
          <w:sz w:val="21"/>
          <w:szCs w:val="21"/>
          <w14:textFill>
            <w14:solidFill>
              <w14:schemeClr w14:val="tx1"/>
            </w14:solidFill>
          </w14:textFill>
        </w:rPr>
        <w:t>区委常委会、区政府常务会议研究，成立了区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乡两级“五经普”领导机构</w:t>
      </w:r>
      <w:r>
        <w:rPr>
          <w:rFonts w:hint="eastAsia" w:ascii="宋体" w:hAnsi="宋体" w:eastAsia="宋体" w:cs="宋体"/>
          <w:color w:val="000000" w:themeColor="text1"/>
          <w:sz w:val="21"/>
          <w:szCs w:val="21"/>
          <w14:textFill>
            <w14:solidFill>
              <w14:schemeClr w14:val="tx1"/>
            </w14:solidFill>
          </w14:textFill>
        </w:rPr>
        <w:t>，明确成员单位职责，</w:t>
      </w:r>
      <w:r>
        <w:rPr>
          <w:rFonts w:hint="eastAsia" w:ascii="宋体" w:hAnsi="宋体" w:eastAsia="宋体" w:cs="宋体"/>
          <w:color w:val="000000" w:themeColor="text1"/>
          <w:sz w:val="21"/>
          <w:szCs w:val="21"/>
          <w:lang w:val="en-US" w:eastAsia="zh-CN"/>
          <w14:textFill>
            <w14:solidFill>
              <w14:schemeClr w14:val="tx1"/>
            </w14:solidFill>
          </w14:textFill>
        </w:rPr>
        <w:t>确保“五经普”工作高质量完成。</w:t>
      </w:r>
      <w:r>
        <w:rPr>
          <w:rFonts w:hint="eastAsia" w:ascii="宋体" w:hAnsi="宋体" w:eastAsia="宋体" w:cs="宋体"/>
          <w:color w:val="000000" w:themeColor="text1"/>
          <w:kern w:val="2"/>
          <w:sz w:val="21"/>
          <w:szCs w:val="21"/>
          <w:lang w:val="en-US" w:eastAsia="zh-CN" w:bidi="ar-SA"/>
          <w14:textFill>
            <w14:solidFill>
              <w14:schemeClr w14:val="tx1"/>
            </w14:solidFill>
          </w14:textFill>
        </w:rPr>
        <w:t>截至目前，已全面完成“五经普”单位清查审核验收工作，采集法人单位4477家，其中新增185家，上报率82.99%；采集个体户15692家，其中新增7748家，上报率137.34%。</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一是多元宣传，有效动员，打好工作基础。</w:t>
      </w:r>
      <w:r>
        <w:rPr>
          <w:rFonts w:hint="eastAsia" w:ascii="宋体" w:hAnsi="宋体" w:eastAsia="宋体" w:cs="宋体"/>
          <w:color w:val="000000" w:themeColor="text1"/>
          <w:sz w:val="21"/>
          <w:szCs w:val="21"/>
          <w:lang w:val="en-US" w:eastAsia="zh-CN"/>
          <w14:textFill>
            <w14:solidFill>
              <w14:schemeClr w14:val="tx1"/>
            </w14:solidFill>
          </w14:textFill>
        </w:rPr>
        <w:t>第一时间制定宣传计划，线上线下协同推广，通过</w:t>
      </w:r>
      <w:r>
        <w:rPr>
          <w:rFonts w:hint="eastAsia" w:ascii="宋体" w:hAnsi="宋体" w:eastAsia="宋体" w:cs="宋体"/>
          <w:color w:val="000000" w:themeColor="text1"/>
          <w:kern w:val="2"/>
          <w:sz w:val="21"/>
          <w:szCs w:val="21"/>
          <w:lang w:val="en-US" w:eastAsia="zh-CN" w:bidi="ar-SA"/>
          <w14:textFill>
            <w14:solidFill>
              <w14:schemeClr w14:val="tx1"/>
            </w14:solidFill>
          </w14:textFill>
        </w:rPr>
        <w:t>微信群、“村村响”、电子屏、公众号等多元渠道，在全区形成多形式、多频道、全方位、立体化的宣传场景。</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二是量化任务，全程管控，确保数据真实。</w:t>
      </w:r>
      <w:r>
        <w:rPr>
          <w:rFonts w:hint="eastAsia" w:ascii="宋体" w:hAnsi="宋体" w:eastAsia="宋体" w:cs="宋体"/>
          <w:color w:val="000000" w:themeColor="text1"/>
          <w:kern w:val="2"/>
          <w:sz w:val="21"/>
          <w:szCs w:val="21"/>
          <w:lang w:val="en-US" w:eastAsia="zh-CN" w:bidi="ar-SA"/>
          <w14:textFill>
            <w14:solidFill>
              <w14:schemeClr w14:val="tx1"/>
            </w14:solidFill>
          </w14:textFill>
        </w:rPr>
        <w:t>区“五经普”办公室整体把握普查进度和数据质量，倒排工期，将任务全部量化到各镇（街道），排出具体时间表和路线图，普查员分区域展开“地毯式”清查。区政府督查室牵头，先后对5个镇（街道）开展了四轮实地抽查复核，着力提升清查工作质量，确保普查区不漏房、房不漏单位、单位不漏表、表不漏项。</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三是查遗补漏，持续跟进，及时更新数据。</w:t>
      </w:r>
      <w:r>
        <w:rPr>
          <w:rFonts w:hint="eastAsia" w:ascii="宋体" w:hAnsi="宋体" w:eastAsia="宋体" w:cs="宋体"/>
          <w:color w:val="000000" w:themeColor="text1"/>
          <w:kern w:val="2"/>
          <w:sz w:val="21"/>
          <w:szCs w:val="21"/>
          <w:lang w:val="en-US" w:eastAsia="zh-CN" w:bidi="ar-SA"/>
          <w14:textFill>
            <w14:solidFill>
              <w14:schemeClr w14:val="tx1"/>
            </w14:solidFill>
          </w14:textFill>
        </w:rPr>
        <w:t>结合居民代表常态化联系服务群众的“片长+组长+邻长”工作机制，积极发动群众参与，开展扫楼行动，重点挖掘“三新”经济。压实部门责任，聚集交通运输、市场监管、商务、住建等部门力量，分领域、分行业召开座谈会、交流会，发动各行业个体户主动登记。紧跟中央、省、市关于统计造假屡禁难绝专项治理行动总体安排，分别于3月21日、4月7日通过区政府常务会和区委常委会向区委、区政府领导和各主要经济部门负责人传达学习了中央、省、市关于统计造假屡禁难绝专项治理行动会议精神。以局名义成立了专项治理领导小组，于3月23日迅速启动全区统计造假屡禁难绝专项治理行动。</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一是开展自查自纠</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工业、服务业、贸易、劳动工资、固投等各专业股室人员对2022年以来所有的“四上企业”和固投项目逐一进行了自查，共核查“四上”企业146家，固投项目87个，经核查，发现已停业企业6家，均已进行退库处理。</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二是强化执法监督</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通过“双随机、一公开”的方式随机抽取6家“四上企业”开展统计执法检查。经查，暂未发现有企业虚报和瞒报情况。</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三是加强业务培训</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组织开展镇（街道）、企业统计人员业务培训会，加强《统计法》等相关法律法规的学习，提升统计人员的法律意识和业务水平。</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四是完善统计制度</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进一步建立健全统计制度体系，完善统计工作监督检查机制，确保统计数据质量。截至目前，我区统计数据没有因统计造假被通报的情形。  </w:t>
      </w:r>
    </w:p>
    <w:p w14:paraId="55113748">
      <w:pPr>
        <w:pStyle w:val="12"/>
        <w:keepNext w:val="0"/>
        <w:keepLines w:val="0"/>
        <w:pageBreakBefore w:val="0"/>
        <w:widowControl w:val="0"/>
        <w:numPr>
          <w:ilvl w:val="0"/>
          <w:numId w:val="0"/>
        </w:numPr>
        <w:kinsoku/>
        <w:wordWrap/>
        <w:overflowPunct/>
        <w:topLinePunct w:val="0"/>
        <w:autoSpaceDE/>
        <w:autoSpaceDN/>
        <w:bidi w:val="0"/>
        <w:adjustRightInd/>
        <w:spacing w:line="6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p>
    <w:p w14:paraId="07462DFE">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存在的问题及原因分析</w:t>
      </w:r>
    </w:p>
    <w:p w14:paraId="0ADFDE0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1.对绩效评价工作的重要性认识有待进一步提高。</w:t>
      </w:r>
    </w:p>
    <w:p w14:paraId="382870C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2.部门支出绩效评价指标体系不完善，给考核评价及评分工作带来一定的困难。</w:t>
      </w:r>
    </w:p>
    <w:p w14:paraId="16F82651">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下一步改进措施</w:t>
      </w:r>
    </w:p>
    <w:p w14:paraId="2BE5255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一是完善体制机制，切实强化制度保障。结合部门实际，制定了财务管理相关制度，为进一步规范专项资金管理提供了有力依据。</w:t>
      </w:r>
    </w:p>
    <w:p w14:paraId="74A7831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二是规范资金管理，做到专款专用。根据财务管理相关规定，结合部门业务工作，严格审批每一笔专项资金支出，坚决杜绝滞留、截留、挤占、挪用虚列支出等现象发生。</w:t>
      </w:r>
    </w:p>
    <w:p w14:paraId="11CE741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三是明确目标，细化责任。根据资金用途和项目的目标任务，将具体任务落实到相关股室，责任到人。</w:t>
      </w:r>
    </w:p>
    <w:p w14:paraId="5AA8BD1D">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其他需要说明的情况</w:t>
      </w:r>
    </w:p>
    <w:p w14:paraId="1EBA992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p w14:paraId="60E64F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40"/>
          <w:szCs w:val="40"/>
        </w:rPr>
      </w:pPr>
    </w:p>
    <w:p w14:paraId="6A8D74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附件：</w:t>
      </w:r>
    </w:p>
    <w:p w14:paraId="2E1907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部门整体支出绩效评价基础数据表</w:t>
      </w:r>
      <w:r>
        <w:rPr>
          <w:rFonts w:hint="eastAsia" w:ascii="宋体" w:hAnsi="宋体" w:eastAsia="宋体" w:cs="宋体"/>
          <w:i w:val="0"/>
          <w:iCs w:val="0"/>
          <w:caps w:val="0"/>
          <w:color w:val="000000"/>
          <w:spacing w:val="0"/>
          <w:sz w:val="21"/>
          <w:szCs w:val="21"/>
          <w:shd w:val="clear" w:fill="FFFFFF"/>
          <w:lang w:val="en-US" w:eastAsia="zh-CN"/>
        </w:rPr>
        <w:t xml:space="preserve">  </w:t>
      </w:r>
    </w:p>
    <w:p w14:paraId="063D7D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20" w:firstLineChars="200"/>
        <w:jc w:val="left"/>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eastAsia="宋体" w:cs="宋体"/>
          <w:i w:val="0"/>
          <w:iCs w:val="0"/>
          <w:caps w:val="0"/>
          <w:color w:val="000000"/>
          <w:spacing w:val="0"/>
          <w:sz w:val="21"/>
          <w:szCs w:val="21"/>
          <w:shd w:val="clear" w:fill="FFFFFF"/>
        </w:rPr>
        <w:t>部门整体支出绩效自评表</w:t>
      </w:r>
    </w:p>
    <w:p w14:paraId="79FBBF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000000"/>
          <w:spacing w:val="0"/>
          <w:sz w:val="36"/>
          <w:szCs w:val="36"/>
          <w:shd w:val="clear" w:fill="FFFFFF"/>
          <w:lang w:val="en-US" w:eastAsia="zh-CN"/>
        </w:rPr>
      </w:pPr>
      <w:r>
        <w:rPr>
          <w:rFonts w:hint="eastAsia" w:ascii="宋体" w:hAnsi="宋体" w:eastAsia="宋体" w:cs="宋体"/>
          <w:i w:val="0"/>
          <w:iCs w:val="0"/>
          <w:caps w:val="0"/>
          <w:color w:val="000000"/>
          <w:spacing w:val="0"/>
          <w:sz w:val="36"/>
          <w:szCs w:val="36"/>
          <w:shd w:val="clear" w:fill="FFFFFF"/>
          <w:lang w:val="en-US" w:eastAsia="zh-CN"/>
        </w:rPr>
        <w:t xml:space="preserve">附件1-1 </w:t>
      </w:r>
    </w:p>
    <w:p w14:paraId="5FDEE7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color w:val="000000"/>
          <w:kern w:val="0"/>
          <w:sz w:val="36"/>
          <w:szCs w:val="36"/>
          <w:lang w:val="en-US" w:eastAsia="zh-CN"/>
        </w:rPr>
      </w:pPr>
      <w:r>
        <w:rPr>
          <w:rFonts w:hint="eastAsia" w:ascii="宋体" w:hAnsi="宋体" w:eastAsia="宋体" w:cs="宋体"/>
          <w:i w:val="0"/>
          <w:iCs w:val="0"/>
          <w:caps w:val="0"/>
          <w:color w:val="000000"/>
          <w:spacing w:val="0"/>
          <w:sz w:val="36"/>
          <w:szCs w:val="36"/>
          <w:shd w:val="clear" w:fill="FFFFFF"/>
          <w:lang w:val="en-US" w:eastAsia="zh-CN"/>
        </w:rPr>
        <w:t> </w:t>
      </w:r>
      <w:r>
        <w:rPr>
          <w:rFonts w:hint="eastAsia" w:ascii="宋体" w:hAnsi="宋体" w:eastAsia="宋体" w:cs="宋体"/>
          <w:i w:val="0"/>
          <w:iCs w:val="0"/>
          <w:caps w:val="0"/>
          <w:color w:val="000000"/>
          <w:spacing w:val="0"/>
          <w:sz w:val="36"/>
          <w:szCs w:val="36"/>
          <w:shd w:val="clear" w:fill="FFFFFF"/>
        </w:rPr>
        <w:t xml:space="preserve">    </w:t>
      </w:r>
      <w:r>
        <w:rPr>
          <w:rFonts w:hint="eastAsia" w:ascii="宋体" w:hAnsi="宋体" w:eastAsia="宋体" w:cs="宋体"/>
          <w:color w:val="000000"/>
          <w:kern w:val="0"/>
          <w:sz w:val="36"/>
          <w:szCs w:val="36"/>
          <w:lang w:val="en-US" w:eastAsia="zh-CN"/>
        </w:rPr>
        <w:t>部门整体支出绩效评价基础数据表</w:t>
      </w:r>
    </w:p>
    <w:p w14:paraId="21454E42">
      <w:pPr>
        <w:widowControl/>
        <w:tabs>
          <w:tab w:val="left" w:pos="3611"/>
          <w:tab w:val="left" w:pos="4791"/>
          <w:tab w:val="left" w:pos="5951"/>
          <w:tab w:val="left" w:pos="7071"/>
          <w:tab w:val="left" w:pos="8191"/>
          <w:tab w:val="left" w:pos="9311"/>
        </w:tabs>
        <w:ind w:left="91"/>
        <w:jc w:val="left"/>
        <w:rPr>
          <w:rFonts w:hint="eastAsia" w:ascii="宋体" w:hAnsi="宋体" w:eastAsia="宋体" w:cs="宋体"/>
          <w:kern w:val="0"/>
          <w:sz w:val="36"/>
          <w:szCs w:val="36"/>
          <w:lang w:val="en-US" w:eastAsia="zh-CN"/>
        </w:rPr>
      </w:pPr>
      <w:r>
        <w:rPr>
          <w:rFonts w:hint="eastAsia" w:ascii="宋体" w:hAnsi="宋体" w:eastAsia="宋体" w:cs="宋体"/>
          <w:kern w:val="0"/>
          <w:sz w:val="36"/>
          <w:szCs w:val="36"/>
          <w:lang w:val="en-US" w:eastAsia="zh-CN"/>
        </w:rPr>
        <w:t xml:space="preserve">填报单位：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2CCE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5070754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14:paraId="0A43272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14:paraId="5A897A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14:paraId="33AD36A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04AB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6541787B">
            <w:pPr>
              <w:widowControl/>
              <w:jc w:val="left"/>
              <w:rPr>
                <w:rFonts w:hint="eastAsia" w:ascii="仿宋" w:hAnsi="仿宋" w:eastAsia="仿宋" w:cs="仿宋"/>
                <w:b w:val="0"/>
                <w:bCs w:val="0"/>
                <w:kern w:val="0"/>
                <w:sz w:val="20"/>
                <w:szCs w:val="20"/>
              </w:rPr>
            </w:pPr>
          </w:p>
        </w:tc>
        <w:tc>
          <w:tcPr>
            <w:tcW w:w="2038" w:type="dxa"/>
            <w:gridSpan w:val="2"/>
            <w:vAlign w:val="center"/>
          </w:tcPr>
          <w:p w14:paraId="5E3886F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w:t>
            </w:r>
            <w:r>
              <w:rPr>
                <w:rFonts w:hint="eastAsia" w:ascii="仿宋" w:hAnsi="仿宋" w:eastAsia="仿宋" w:cs="仿宋"/>
                <w:b w:val="0"/>
                <w:bCs w:val="0"/>
                <w:kern w:val="0"/>
                <w:sz w:val="20"/>
                <w:szCs w:val="20"/>
              </w:rPr>
              <w:t>　</w:t>
            </w:r>
          </w:p>
        </w:tc>
        <w:tc>
          <w:tcPr>
            <w:tcW w:w="2240" w:type="dxa"/>
            <w:gridSpan w:val="2"/>
            <w:vAlign w:val="center"/>
          </w:tcPr>
          <w:p w14:paraId="0C0878F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w:t>
            </w:r>
            <w:r>
              <w:rPr>
                <w:rFonts w:hint="eastAsia" w:ascii="仿宋" w:hAnsi="仿宋" w:eastAsia="仿宋" w:cs="仿宋"/>
                <w:b w:val="0"/>
                <w:bCs w:val="0"/>
                <w:kern w:val="0"/>
                <w:sz w:val="20"/>
                <w:szCs w:val="20"/>
              </w:rPr>
              <w:t>　</w:t>
            </w:r>
          </w:p>
        </w:tc>
        <w:tc>
          <w:tcPr>
            <w:tcW w:w="1832" w:type="dxa"/>
            <w:gridSpan w:val="2"/>
            <w:vAlign w:val="center"/>
          </w:tcPr>
          <w:p w14:paraId="7C107C2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76.92%</w:t>
            </w:r>
          </w:p>
        </w:tc>
      </w:tr>
      <w:tr w14:paraId="27DE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B219D3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14:paraId="68E8E20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14:paraId="4538FE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14:paraId="1E02D96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6B8B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5365E7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14:paraId="7C435B8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vAlign w:val="center"/>
          </w:tcPr>
          <w:p w14:paraId="6076C89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14:paraId="3E40FD5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6E68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4747E8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14:paraId="0AF35C0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759ACE6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832" w:type="dxa"/>
            <w:gridSpan w:val="2"/>
            <w:vAlign w:val="center"/>
          </w:tcPr>
          <w:p w14:paraId="64783A7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3B91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6BBE9D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14:paraId="03D9D6F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79A41DF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vAlign w:val="center"/>
          </w:tcPr>
          <w:p w14:paraId="4093148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253D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C5914D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14:paraId="1BFF18E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71DC078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vAlign w:val="center"/>
          </w:tcPr>
          <w:p w14:paraId="25C2AD0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4D53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91C100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14:paraId="48000C1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5EA0650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vAlign w:val="center"/>
          </w:tcPr>
          <w:p w14:paraId="3632E6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63B6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BB21E2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14:paraId="41CDC91E">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vAlign w:val="center"/>
          </w:tcPr>
          <w:p w14:paraId="0D591BD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vAlign w:val="center"/>
          </w:tcPr>
          <w:p w14:paraId="5727920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6C01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825B07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14:paraId="528342A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4251DF75">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lang w:val="en-US" w:eastAsia="zh-CN"/>
              </w:rPr>
              <w:t>43.00</w:t>
            </w:r>
          </w:p>
        </w:tc>
        <w:tc>
          <w:tcPr>
            <w:tcW w:w="1832" w:type="dxa"/>
            <w:gridSpan w:val="2"/>
            <w:vAlign w:val="center"/>
          </w:tcPr>
          <w:p w14:paraId="1C748CD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1C52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66FAB1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14:paraId="728FFE4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2493F92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43.00</w:t>
            </w:r>
          </w:p>
        </w:tc>
        <w:tc>
          <w:tcPr>
            <w:tcW w:w="1832" w:type="dxa"/>
            <w:gridSpan w:val="2"/>
            <w:vAlign w:val="center"/>
          </w:tcPr>
          <w:p w14:paraId="6B4C1F2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24E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0AC621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14:paraId="2799D1E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4FD0D72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3CE89D6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150A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50D5053A">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62E1D5EF">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14:paraId="5E216843">
            <w:pPr>
              <w:widowControl/>
              <w:jc w:val="center"/>
              <w:rPr>
                <w:rFonts w:hint="eastAsia" w:ascii="仿宋" w:hAnsi="仿宋" w:eastAsia="仿宋" w:cs="仿宋"/>
                <w:b w:val="0"/>
                <w:bCs w:val="0"/>
                <w:kern w:val="0"/>
                <w:sz w:val="20"/>
                <w:szCs w:val="20"/>
              </w:rPr>
            </w:pPr>
          </w:p>
        </w:tc>
        <w:tc>
          <w:tcPr>
            <w:tcW w:w="2240" w:type="dxa"/>
            <w:gridSpan w:val="2"/>
            <w:vAlign w:val="center"/>
          </w:tcPr>
          <w:p w14:paraId="6E14E314">
            <w:pPr>
              <w:widowControl/>
              <w:jc w:val="center"/>
              <w:rPr>
                <w:rFonts w:hint="eastAsia" w:ascii="仿宋" w:hAnsi="仿宋" w:eastAsia="仿宋" w:cs="仿宋"/>
                <w:b w:val="0"/>
                <w:bCs w:val="0"/>
                <w:kern w:val="0"/>
                <w:sz w:val="20"/>
                <w:szCs w:val="20"/>
              </w:rPr>
            </w:pPr>
          </w:p>
        </w:tc>
        <w:tc>
          <w:tcPr>
            <w:tcW w:w="1832" w:type="dxa"/>
            <w:gridSpan w:val="2"/>
            <w:vAlign w:val="center"/>
          </w:tcPr>
          <w:p w14:paraId="1D822013">
            <w:pPr>
              <w:widowControl/>
              <w:jc w:val="center"/>
              <w:rPr>
                <w:rFonts w:hint="eastAsia" w:ascii="仿宋" w:hAnsi="仿宋" w:eastAsia="仿宋" w:cs="仿宋"/>
                <w:b w:val="0"/>
                <w:bCs w:val="0"/>
                <w:kern w:val="0"/>
                <w:sz w:val="20"/>
                <w:szCs w:val="20"/>
              </w:rPr>
            </w:pPr>
          </w:p>
        </w:tc>
      </w:tr>
      <w:tr w14:paraId="09A7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F152920">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14:paraId="7AEA479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0EEC776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78FB059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B78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317524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14:paraId="2C0E6403">
            <w:pPr>
              <w:widowControl/>
              <w:jc w:val="center"/>
              <w:rPr>
                <w:rFonts w:hint="eastAsia" w:ascii="仿宋" w:hAnsi="仿宋" w:eastAsia="仿宋" w:cs="仿宋"/>
                <w:b w:val="0"/>
                <w:bCs w:val="0"/>
                <w:kern w:val="0"/>
                <w:sz w:val="20"/>
                <w:szCs w:val="20"/>
              </w:rPr>
            </w:pPr>
          </w:p>
        </w:tc>
        <w:tc>
          <w:tcPr>
            <w:tcW w:w="2240" w:type="dxa"/>
            <w:gridSpan w:val="2"/>
            <w:vAlign w:val="center"/>
          </w:tcPr>
          <w:p w14:paraId="00DD116A">
            <w:pPr>
              <w:widowControl/>
              <w:jc w:val="center"/>
              <w:rPr>
                <w:rFonts w:hint="eastAsia" w:ascii="仿宋" w:hAnsi="仿宋" w:eastAsia="仿宋" w:cs="仿宋"/>
                <w:b w:val="0"/>
                <w:bCs w:val="0"/>
                <w:kern w:val="0"/>
                <w:sz w:val="20"/>
                <w:szCs w:val="20"/>
              </w:rPr>
            </w:pPr>
          </w:p>
        </w:tc>
        <w:tc>
          <w:tcPr>
            <w:tcW w:w="1832" w:type="dxa"/>
            <w:gridSpan w:val="2"/>
            <w:vAlign w:val="center"/>
          </w:tcPr>
          <w:p w14:paraId="3A53E57E">
            <w:pPr>
              <w:widowControl/>
              <w:jc w:val="center"/>
              <w:rPr>
                <w:rFonts w:hint="eastAsia" w:ascii="仿宋" w:hAnsi="仿宋" w:eastAsia="仿宋" w:cs="仿宋"/>
                <w:b w:val="0"/>
                <w:bCs w:val="0"/>
                <w:kern w:val="0"/>
                <w:sz w:val="20"/>
                <w:szCs w:val="20"/>
              </w:rPr>
            </w:pPr>
          </w:p>
        </w:tc>
      </w:tr>
      <w:tr w14:paraId="34D9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62D128D">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14:paraId="09F5674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56.94</w:t>
            </w:r>
            <w:r>
              <w:rPr>
                <w:rFonts w:hint="eastAsia" w:ascii="仿宋" w:hAnsi="仿宋" w:eastAsia="仿宋" w:cs="仿宋"/>
                <w:b w:val="0"/>
                <w:bCs w:val="0"/>
                <w:kern w:val="0"/>
                <w:sz w:val="20"/>
                <w:szCs w:val="20"/>
              </w:rPr>
              <w:t>　</w:t>
            </w:r>
          </w:p>
        </w:tc>
        <w:tc>
          <w:tcPr>
            <w:tcW w:w="2240" w:type="dxa"/>
            <w:gridSpan w:val="2"/>
            <w:vAlign w:val="center"/>
          </w:tcPr>
          <w:p w14:paraId="61AAD88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56.51</w:t>
            </w:r>
            <w:r>
              <w:rPr>
                <w:rFonts w:hint="eastAsia" w:ascii="仿宋" w:hAnsi="仿宋" w:eastAsia="仿宋" w:cs="仿宋"/>
                <w:b w:val="0"/>
                <w:bCs w:val="0"/>
                <w:kern w:val="0"/>
                <w:sz w:val="20"/>
                <w:szCs w:val="20"/>
              </w:rPr>
              <w:t>　</w:t>
            </w:r>
          </w:p>
        </w:tc>
        <w:tc>
          <w:tcPr>
            <w:tcW w:w="1832" w:type="dxa"/>
            <w:gridSpan w:val="2"/>
            <w:vAlign w:val="center"/>
          </w:tcPr>
          <w:p w14:paraId="7BFD55B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341.90</w:t>
            </w:r>
            <w:r>
              <w:rPr>
                <w:rFonts w:hint="eastAsia" w:ascii="仿宋" w:hAnsi="仿宋" w:eastAsia="仿宋" w:cs="仿宋"/>
                <w:b w:val="0"/>
                <w:bCs w:val="0"/>
                <w:kern w:val="0"/>
                <w:sz w:val="20"/>
                <w:szCs w:val="20"/>
              </w:rPr>
              <w:t>　</w:t>
            </w:r>
          </w:p>
        </w:tc>
      </w:tr>
      <w:tr w14:paraId="11A9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D8F3D8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14:paraId="75D340C9">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7.48</w:t>
            </w:r>
            <w:r>
              <w:rPr>
                <w:rFonts w:hint="eastAsia" w:ascii="仿宋" w:hAnsi="仿宋" w:eastAsia="仿宋" w:cs="仿宋"/>
                <w:b w:val="0"/>
                <w:bCs w:val="0"/>
                <w:color w:val="auto"/>
                <w:kern w:val="0"/>
                <w:sz w:val="20"/>
                <w:szCs w:val="20"/>
              </w:rPr>
              <w:t>　</w:t>
            </w:r>
          </w:p>
        </w:tc>
        <w:tc>
          <w:tcPr>
            <w:tcW w:w="2240" w:type="dxa"/>
            <w:gridSpan w:val="2"/>
            <w:vAlign w:val="center"/>
          </w:tcPr>
          <w:p w14:paraId="17D33802">
            <w:pPr>
              <w:widowControl/>
              <w:jc w:val="center"/>
              <w:rPr>
                <w:rFonts w:hint="default" w:ascii="仿宋" w:hAnsi="仿宋" w:eastAsia="仿宋" w:cs="仿宋"/>
                <w:b w:val="0"/>
                <w:bCs w:val="0"/>
                <w:color w:val="auto"/>
                <w:kern w:val="0"/>
                <w:sz w:val="20"/>
                <w:szCs w:val="20"/>
                <w:lang w:val="en-US"/>
              </w:rPr>
            </w:pPr>
            <w:r>
              <w:rPr>
                <w:rFonts w:hint="eastAsia" w:ascii="仿宋" w:hAnsi="仿宋" w:eastAsia="仿宋" w:cs="仿宋"/>
                <w:b w:val="0"/>
                <w:bCs w:val="0"/>
                <w:color w:val="auto"/>
                <w:kern w:val="0"/>
                <w:sz w:val="20"/>
                <w:szCs w:val="20"/>
                <w:lang w:val="en-US" w:eastAsia="zh-CN"/>
              </w:rPr>
              <w:t>11.90</w:t>
            </w:r>
          </w:p>
        </w:tc>
        <w:tc>
          <w:tcPr>
            <w:tcW w:w="1832" w:type="dxa"/>
            <w:gridSpan w:val="2"/>
            <w:vAlign w:val="center"/>
          </w:tcPr>
          <w:p w14:paraId="1FDB0AD8">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9.67</w:t>
            </w:r>
            <w:r>
              <w:rPr>
                <w:rFonts w:hint="eastAsia" w:ascii="仿宋" w:hAnsi="仿宋" w:eastAsia="仿宋" w:cs="仿宋"/>
                <w:b w:val="0"/>
                <w:bCs w:val="0"/>
                <w:color w:val="auto"/>
                <w:kern w:val="0"/>
                <w:sz w:val="20"/>
                <w:szCs w:val="20"/>
              </w:rPr>
              <w:t>　</w:t>
            </w:r>
          </w:p>
        </w:tc>
      </w:tr>
      <w:tr w14:paraId="330C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2F3C6C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14:paraId="6080F4E4">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0.51</w:t>
            </w:r>
            <w:r>
              <w:rPr>
                <w:rFonts w:hint="eastAsia" w:ascii="仿宋" w:hAnsi="仿宋" w:eastAsia="仿宋" w:cs="仿宋"/>
                <w:b w:val="0"/>
                <w:bCs w:val="0"/>
                <w:color w:val="auto"/>
                <w:kern w:val="0"/>
                <w:sz w:val="20"/>
                <w:szCs w:val="20"/>
              </w:rPr>
              <w:t>　</w:t>
            </w:r>
          </w:p>
        </w:tc>
        <w:tc>
          <w:tcPr>
            <w:tcW w:w="2240" w:type="dxa"/>
            <w:gridSpan w:val="2"/>
            <w:vAlign w:val="center"/>
          </w:tcPr>
          <w:p w14:paraId="5F0CC269">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0</w:t>
            </w:r>
          </w:p>
        </w:tc>
        <w:tc>
          <w:tcPr>
            <w:tcW w:w="1832" w:type="dxa"/>
            <w:gridSpan w:val="2"/>
            <w:vAlign w:val="center"/>
          </w:tcPr>
          <w:p w14:paraId="45413879">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0.70</w:t>
            </w:r>
          </w:p>
        </w:tc>
      </w:tr>
      <w:tr w14:paraId="53A4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555FF4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14:paraId="2277EE2D">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2240" w:type="dxa"/>
            <w:gridSpan w:val="2"/>
            <w:vAlign w:val="center"/>
          </w:tcPr>
          <w:p w14:paraId="7EE12A9B">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0.90</w:t>
            </w:r>
            <w:r>
              <w:rPr>
                <w:rFonts w:hint="eastAsia" w:ascii="仿宋" w:hAnsi="仿宋" w:eastAsia="仿宋" w:cs="仿宋"/>
                <w:b w:val="0"/>
                <w:bCs w:val="0"/>
                <w:color w:val="auto"/>
                <w:kern w:val="0"/>
                <w:sz w:val="20"/>
                <w:szCs w:val="20"/>
              </w:rPr>
              <w:t>　</w:t>
            </w:r>
          </w:p>
        </w:tc>
        <w:tc>
          <w:tcPr>
            <w:tcW w:w="1832" w:type="dxa"/>
            <w:gridSpan w:val="2"/>
            <w:vAlign w:val="center"/>
          </w:tcPr>
          <w:p w14:paraId="65C39BFE">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0.35</w:t>
            </w:r>
            <w:r>
              <w:rPr>
                <w:rFonts w:hint="eastAsia" w:ascii="仿宋" w:hAnsi="仿宋" w:eastAsia="仿宋" w:cs="仿宋"/>
                <w:b w:val="0"/>
                <w:bCs w:val="0"/>
                <w:color w:val="auto"/>
                <w:kern w:val="0"/>
                <w:sz w:val="20"/>
                <w:szCs w:val="20"/>
              </w:rPr>
              <w:t>　</w:t>
            </w:r>
          </w:p>
        </w:tc>
      </w:tr>
      <w:tr w14:paraId="029A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AB3C41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14:paraId="07B45C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3FA6CB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8.60</w:t>
            </w:r>
            <w:r>
              <w:rPr>
                <w:rFonts w:hint="eastAsia" w:ascii="仿宋" w:hAnsi="仿宋" w:eastAsia="仿宋" w:cs="仿宋"/>
                <w:b w:val="0"/>
                <w:bCs w:val="0"/>
                <w:kern w:val="0"/>
                <w:sz w:val="20"/>
                <w:szCs w:val="20"/>
              </w:rPr>
              <w:t>　</w:t>
            </w:r>
          </w:p>
        </w:tc>
        <w:tc>
          <w:tcPr>
            <w:tcW w:w="1832" w:type="dxa"/>
            <w:gridSpan w:val="2"/>
            <w:vAlign w:val="center"/>
          </w:tcPr>
          <w:p w14:paraId="7DBCA89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192.72</w:t>
            </w:r>
            <w:r>
              <w:rPr>
                <w:rFonts w:hint="eastAsia" w:ascii="仿宋" w:hAnsi="仿宋" w:eastAsia="仿宋" w:cs="仿宋"/>
                <w:b w:val="0"/>
                <w:bCs w:val="0"/>
                <w:kern w:val="0"/>
                <w:sz w:val="20"/>
                <w:szCs w:val="20"/>
              </w:rPr>
              <w:t>　</w:t>
            </w:r>
          </w:p>
        </w:tc>
      </w:tr>
      <w:tr w14:paraId="74A3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F0DEF0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14:paraId="6FAFC9D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0FD4A86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52980DE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1703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39BAE84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14:paraId="5EF9F10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14:paraId="2582BA99">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14:paraId="1430A67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14:paraId="006B21F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14:paraId="3C846BB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14:paraId="75045C0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5A20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76ACDBDC">
            <w:pPr>
              <w:widowControl/>
              <w:jc w:val="left"/>
              <w:rPr>
                <w:rFonts w:hint="eastAsia" w:ascii="仿宋" w:hAnsi="仿宋" w:eastAsia="仿宋" w:cs="仿宋"/>
                <w:b w:val="0"/>
                <w:bCs w:val="0"/>
                <w:kern w:val="0"/>
                <w:sz w:val="20"/>
                <w:szCs w:val="20"/>
              </w:rPr>
            </w:pPr>
          </w:p>
        </w:tc>
        <w:tc>
          <w:tcPr>
            <w:tcW w:w="1189" w:type="dxa"/>
            <w:vAlign w:val="center"/>
          </w:tcPr>
          <w:p w14:paraId="11C4B98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vAlign w:val="center"/>
          </w:tcPr>
          <w:p w14:paraId="2DC95FD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vAlign w:val="center"/>
          </w:tcPr>
          <w:p w14:paraId="32B454E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vAlign w:val="center"/>
          </w:tcPr>
          <w:p w14:paraId="75D33CE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vAlign w:val="center"/>
          </w:tcPr>
          <w:p w14:paraId="6E4FDD9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vAlign w:val="center"/>
          </w:tcPr>
          <w:p w14:paraId="0A267B0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98B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6326E1F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14:paraId="4B74BC8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严格控制公务接待。公务接待严格按照标准实行工作餐，严格控制陪餐次数和陪餐人数。2.严格控制会议经费支出。从严控制会议数量和规模，提倡少开会、开短会、合并开会，切实提高会议效率。3.严格控制后勤保障成本。办公时严格做到节电、节油、节水。　</w:t>
            </w:r>
          </w:p>
        </w:tc>
      </w:tr>
    </w:tbl>
    <w:p w14:paraId="1678F237">
      <w:pPr>
        <w:pStyle w:val="10"/>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0"/>
          <w:szCs w:val="20"/>
          <w:lang w:val="en-US" w:eastAsia="zh-CN"/>
        </w:rPr>
      </w:pPr>
      <w:r>
        <w:rPr>
          <w:rFonts w:hint="eastAsia" w:ascii="仿宋" w:hAnsi="仿宋" w:eastAsia="仿宋" w:cs="仿宋"/>
          <w:kern w:val="0"/>
          <w:sz w:val="20"/>
          <w:szCs w:val="20"/>
        </w:rPr>
        <w:t>说明：“项目支出”需要填报基本支出以外的所有项目支出情况，“公用经费”填报基本支出中的一般商品和服务支出。</w:t>
      </w:r>
    </w:p>
    <w:p w14:paraId="232E7FE7">
      <w:pPr>
        <w:widowControl w:val="0"/>
        <w:kinsoku/>
        <w:autoSpaceDE/>
        <w:autoSpaceDN/>
        <w:adjustRightInd/>
        <w:snapToGrid/>
        <w:spacing w:line="600" w:lineRule="exact"/>
        <w:jc w:val="both"/>
        <w:textAlignment w:val="auto"/>
        <w:rPr>
          <w:rFonts w:hint="default" w:ascii="仿宋" w:hAnsi="仿宋" w:eastAsia="仿宋" w:cs="仿宋"/>
          <w:snapToGrid/>
          <w:color w:val="000000"/>
          <w:kern w:val="0"/>
          <w:sz w:val="20"/>
          <w:szCs w:val="20"/>
          <w:lang w:val="en-US" w:eastAsia="zh-CN" w:bidi="ar-SA"/>
        </w:rPr>
      </w:pPr>
      <w:r>
        <w:rPr>
          <w:rFonts w:hint="eastAsia" w:ascii="仿宋" w:hAnsi="仿宋" w:eastAsia="仿宋" w:cs="仿宋"/>
          <w:snapToGrid/>
          <w:color w:val="000000"/>
          <w:kern w:val="0"/>
          <w:sz w:val="20"/>
          <w:szCs w:val="20"/>
          <w:lang w:val="en-US" w:eastAsia="zh-CN" w:bidi="ar-SA"/>
        </w:rPr>
        <w:t>填表人：李畅            填报日期：2024年7月30日           联系电话：18229800528</w:t>
      </w:r>
    </w:p>
    <w:p w14:paraId="4EB7B9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000000"/>
          <w:spacing w:val="0"/>
          <w:sz w:val="20"/>
          <w:szCs w:val="20"/>
          <w:shd w:val="clear" w:fill="FFFFFF"/>
          <w:lang w:val="en-US" w:eastAsia="zh-CN"/>
        </w:rPr>
      </w:pPr>
    </w:p>
    <w:p w14:paraId="3F9DC0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000000"/>
          <w:spacing w:val="0"/>
          <w:sz w:val="20"/>
          <w:szCs w:val="20"/>
          <w:shd w:val="clear" w:fill="FFFFFF"/>
          <w:lang w:val="en-US" w:eastAsia="zh-CN"/>
        </w:rPr>
      </w:pPr>
      <w:r>
        <w:rPr>
          <w:rFonts w:hint="eastAsia" w:ascii="仿宋" w:hAnsi="仿宋" w:eastAsia="仿宋" w:cs="仿宋"/>
          <w:i w:val="0"/>
          <w:iCs w:val="0"/>
          <w:caps w:val="0"/>
          <w:color w:val="000000"/>
          <w:spacing w:val="0"/>
          <w:sz w:val="20"/>
          <w:szCs w:val="20"/>
          <w:shd w:val="clear" w:fill="FFFFFF"/>
          <w:lang w:val="en-US" w:eastAsia="zh-CN"/>
        </w:rPr>
        <w:t>附件1-2</w:t>
      </w:r>
    </w:p>
    <w:p w14:paraId="0A360E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000000"/>
          <w:spacing w:val="0"/>
          <w:sz w:val="20"/>
          <w:szCs w:val="20"/>
          <w:shd w:val="clear" w:fill="FFFFFF"/>
          <w:lang w:val="en-US" w:eastAsia="zh-CN"/>
        </w:rPr>
      </w:pPr>
    </w:p>
    <w:p w14:paraId="1228958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14:paraId="4025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6DBAF0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14:paraId="01F4E8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宋体" w:hAnsi="宋体" w:eastAsia="宋体" w:cs="宋体"/>
                <w:i w:val="0"/>
                <w:iCs w:val="0"/>
                <w:caps w:val="0"/>
                <w:color w:val="000000"/>
                <w:spacing w:val="0"/>
                <w:sz w:val="18"/>
                <w:szCs w:val="18"/>
                <w:shd w:val="clear" w:fill="F5F7FA"/>
              </w:rPr>
              <w:t>邵阳市北塔区统计局</w:t>
            </w:r>
            <w:r>
              <w:rPr>
                <w:rFonts w:hint="eastAsia" w:ascii="宋体" w:hAnsi="宋体" w:eastAsia="宋体" w:cs="宋体"/>
                <w:color w:val="000000"/>
                <w:kern w:val="0"/>
                <w:sz w:val="18"/>
                <w:szCs w:val="18"/>
              </w:rPr>
              <w:t>　</w:t>
            </w:r>
          </w:p>
        </w:tc>
      </w:tr>
      <w:tr w14:paraId="030E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477056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4CBAB5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14:paraId="6C8D55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14:paraId="596B38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7EF1D4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14:paraId="33EAAA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14:paraId="3CE040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3BC86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058087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14:paraId="6EECA0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14:paraId="544181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EBC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B98FB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14:paraId="478176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14:paraId="02BB00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172.70</w:t>
            </w:r>
          </w:p>
        </w:tc>
        <w:tc>
          <w:tcPr>
            <w:tcW w:w="1295" w:type="dxa"/>
            <w:gridSpan w:val="2"/>
            <w:vAlign w:val="center"/>
          </w:tcPr>
          <w:p w14:paraId="6DC5B6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493.26</w:t>
            </w:r>
          </w:p>
        </w:tc>
        <w:tc>
          <w:tcPr>
            <w:tcW w:w="1134" w:type="dxa"/>
            <w:vAlign w:val="center"/>
          </w:tcPr>
          <w:p w14:paraId="677082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493.26</w:t>
            </w:r>
          </w:p>
        </w:tc>
        <w:tc>
          <w:tcPr>
            <w:tcW w:w="709" w:type="dxa"/>
            <w:vAlign w:val="center"/>
          </w:tcPr>
          <w:p w14:paraId="22D40C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14:paraId="1D1E90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14:paraId="2B29A3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0731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10035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650A63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14:paraId="398B5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A5F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02446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6FFE9D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493.26</w:t>
            </w:r>
          </w:p>
        </w:tc>
        <w:tc>
          <w:tcPr>
            <w:tcW w:w="3496" w:type="dxa"/>
            <w:gridSpan w:val="4"/>
            <w:vAlign w:val="center"/>
          </w:tcPr>
          <w:p w14:paraId="7E3B95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493.26</w:t>
            </w:r>
          </w:p>
        </w:tc>
      </w:tr>
      <w:tr w14:paraId="4DC2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3C68E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C9A5496">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496" w:type="dxa"/>
            <w:gridSpan w:val="4"/>
            <w:vAlign w:val="center"/>
          </w:tcPr>
          <w:p w14:paraId="4294E5DA">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r>
      <w:tr w14:paraId="3DA8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625B1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625AB5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14:paraId="2F7A9A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6E0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08373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1F28F486">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496" w:type="dxa"/>
            <w:gridSpan w:val="4"/>
            <w:vAlign w:val="center"/>
          </w:tcPr>
          <w:p w14:paraId="3E7758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65F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1A496C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14:paraId="0C34A6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14:paraId="5364F6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FB5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283E34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27B7E6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完成省市布置的常规工作报表，保证统计数据质量，完成主要经济指标任务。2、完成第五次全国经济普查单位清查工作3、将达到“四上企业标准的企业，纳入”四上“企业联网直报。4、加强财务管理、资产管理，对所占有、使用的固定资产做到物尽其用，发挥其最大使用效益。　　</w:t>
            </w:r>
          </w:p>
        </w:tc>
        <w:tc>
          <w:tcPr>
            <w:tcW w:w="3496" w:type="dxa"/>
            <w:gridSpan w:val="4"/>
            <w:vAlign w:val="center"/>
          </w:tcPr>
          <w:p w14:paraId="07B200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1、圆满完成了主要经济指标和四大统计监测调查任务。2、圆满完成了第五次全国经济普查单位清查工作任务。加强了财务管理、资产管理，对所占有、使用的固定资产做到物尽其用，发挥其最大使用效益。</w:t>
            </w:r>
          </w:p>
        </w:tc>
      </w:tr>
      <w:tr w14:paraId="4B0B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1F0FDC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F2934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AF03B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2DA05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2C7C92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14:paraId="364FEC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14:paraId="037AF8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14:paraId="4DE8AC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ABDC8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716848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F98BB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0FFE0B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14:paraId="512ADA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14:paraId="5CC0AA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9A1D8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862BA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957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23647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7F0BCF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814CE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vAlign w:val="center"/>
          </w:tcPr>
          <w:p w14:paraId="608715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B30C2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1F43F0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新增”四上“企业</w:t>
            </w:r>
          </w:p>
        </w:tc>
        <w:tc>
          <w:tcPr>
            <w:tcW w:w="1200" w:type="dxa"/>
            <w:vAlign w:val="center"/>
          </w:tcPr>
          <w:p w14:paraId="1B8234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30个</w:t>
            </w:r>
          </w:p>
        </w:tc>
        <w:tc>
          <w:tcPr>
            <w:tcW w:w="1134" w:type="dxa"/>
            <w:vAlign w:val="center"/>
          </w:tcPr>
          <w:p w14:paraId="06B06D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23个</w:t>
            </w:r>
          </w:p>
        </w:tc>
        <w:tc>
          <w:tcPr>
            <w:tcW w:w="709" w:type="dxa"/>
            <w:vAlign w:val="center"/>
          </w:tcPr>
          <w:p w14:paraId="2C0A9C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460" w:type="dxa"/>
            <w:vAlign w:val="center"/>
          </w:tcPr>
          <w:p w14:paraId="6781F3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w:t>
            </w:r>
            <w:r>
              <w:rPr>
                <w:rFonts w:hint="eastAsia" w:ascii="仿宋" w:hAnsi="仿宋" w:eastAsia="仿宋" w:cs="仿宋"/>
                <w:color w:val="000000"/>
                <w:kern w:val="0"/>
                <w:sz w:val="20"/>
                <w:szCs w:val="20"/>
              </w:rPr>
              <w:t>　</w:t>
            </w:r>
          </w:p>
        </w:tc>
        <w:tc>
          <w:tcPr>
            <w:tcW w:w="1193" w:type="dxa"/>
            <w:vAlign w:val="center"/>
          </w:tcPr>
          <w:p w14:paraId="2F56E6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9D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68FC3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6E812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526943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6E3612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第五次经济普查采集数</w:t>
            </w:r>
          </w:p>
        </w:tc>
        <w:tc>
          <w:tcPr>
            <w:tcW w:w="1200" w:type="dxa"/>
            <w:vAlign w:val="center"/>
          </w:tcPr>
          <w:p w14:paraId="0C6AE4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1134" w:type="dxa"/>
            <w:vAlign w:val="center"/>
          </w:tcPr>
          <w:p w14:paraId="455B41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采集法人单位4477家新增185家，采集个体户15692家新增7748家</w:t>
            </w:r>
          </w:p>
        </w:tc>
        <w:tc>
          <w:tcPr>
            <w:tcW w:w="709" w:type="dxa"/>
            <w:vAlign w:val="center"/>
          </w:tcPr>
          <w:p w14:paraId="3DB8DE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11F655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193" w:type="dxa"/>
            <w:vAlign w:val="center"/>
          </w:tcPr>
          <w:p w14:paraId="755636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7A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0FC10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F6576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788E46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57DA41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1A9ED0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统计调查覆盖率</w:t>
            </w:r>
          </w:p>
        </w:tc>
        <w:tc>
          <w:tcPr>
            <w:tcW w:w="1200" w:type="dxa"/>
            <w:vAlign w:val="center"/>
          </w:tcPr>
          <w:p w14:paraId="0E3712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98%</w:t>
            </w:r>
          </w:p>
        </w:tc>
        <w:tc>
          <w:tcPr>
            <w:tcW w:w="1134" w:type="dxa"/>
            <w:vAlign w:val="center"/>
          </w:tcPr>
          <w:p w14:paraId="0E22BE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b/>
                <w:bCs/>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709" w:type="dxa"/>
            <w:vAlign w:val="center"/>
          </w:tcPr>
          <w:p w14:paraId="28F223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460" w:type="dxa"/>
            <w:vAlign w:val="center"/>
          </w:tcPr>
          <w:p w14:paraId="72E2CA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14:paraId="46DB1A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58B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666CF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1A0DB4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157F77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50852C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数据精准度</w:t>
            </w:r>
          </w:p>
        </w:tc>
        <w:tc>
          <w:tcPr>
            <w:tcW w:w="1200" w:type="dxa"/>
            <w:vAlign w:val="center"/>
          </w:tcPr>
          <w:p w14:paraId="7152A6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1134" w:type="dxa"/>
            <w:vAlign w:val="center"/>
          </w:tcPr>
          <w:p w14:paraId="0FF5D5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709" w:type="dxa"/>
            <w:vAlign w:val="center"/>
          </w:tcPr>
          <w:p w14:paraId="13C2C6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460" w:type="dxa"/>
            <w:vAlign w:val="center"/>
          </w:tcPr>
          <w:p w14:paraId="5AABD6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14:paraId="38689A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098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57DF9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3D5C9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1BAD82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083ADF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60F10D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按计划进度完成统计调查任务</w:t>
            </w:r>
          </w:p>
        </w:tc>
        <w:tc>
          <w:tcPr>
            <w:tcW w:w="1200" w:type="dxa"/>
            <w:vAlign w:val="center"/>
          </w:tcPr>
          <w:p w14:paraId="77873B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2023年12月底</w:t>
            </w:r>
          </w:p>
        </w:tc>
        <w:tc>
          <w:tcPr>
            <w:tcW w:w="1134" w:type="dxa"/>
            <w:vAlign w:val="center"/>
          </w:tcPr>
          <w:p w14:paraId="476C2E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12月底</w:t>
            </w:r>
          </w:p>
        </w:tc>
        <w:tc>
          <w:tcPr>
            <w:tcW w:w="709" w:type="dxa"/>
            <w:vAlign w:val="center"/>
          </w:tcPr>
          <w:p w14:paraId="4A9B5B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1CDD25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14:paraId="05CCBE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C9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4A87E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F4912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09CB7B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5289E7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281D9A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31E67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6DFA7D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0B6EB2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397317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B8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B2D04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E9909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5245BD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3BF925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47A344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成本发生合理</w:t>
            </w:r>
          </w:p>
        </w:tc>
        <w:tc>
          <w:tcPr>
            <w:tcW w:w="1200" w:type="dxa"/>
            <w:vAlign w:val="center"/>
          </w:tcPr>
          <w:p w14:paraId="697FAA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严格执行年初预算，控制各类支出</w:t>
            </w:r>
          </w:p>
        </w:tc>
        <w:tc>
          <w:tcPr>
            <w:tcW w:w="1134" w:type="dxa"/>
            <w:vAlign w:val="center"/>
          </w:tcPr>
          <w:p w14:paraId="60586D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合理范围内</w:t>
            </w:r>
          </w:p>
        </w:tc>
        <w:tc>
          <w:tcPr>
            <w:tcW w:w="709" w:type="dxa"/>
            <w:vAlign w:val="center"/>
          </w:tcPr>
          <w:p w14:paraId="4F489B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1DD3CF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w:t>
            </w:r>
            <w:r>
              <w:rPr>
                <w:rFonts w:hint="eastAsia" w:ascii="仿宋" w:hAnsi="仿宋" w:eastAsia="仿宋" w:cs="仿宋"/>
                <w:color w:val="000000"/>
                <w:kern w:val="0"/>
                <w:sz w:val="20"/>
                <w:szCs w:val="20"/>
              </w:rPr>
              <w:t>　</w:t>
            </w:r>
          </w:p>
        </w:tc>
        <w:tc>
          <w:tcPr>
            <w:tcW w:w="1193" w:type="dxa"/>
            <w:vAlign w:val="center"/>
          </w:tcPr>
          <w:p w14:paraId="1392F4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43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F21A7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E5E80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4D210A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6A50D0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6B2092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03FD78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463406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433070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592D56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4E1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CB87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2726AB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8A0CF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Merge w:val="restart"/>
            <w:vAlign w:val="center"/>
          </w:tcPr>
          <w:p w14:paraId="1AB5AB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5223C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0A6D63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14:paraId="3653E9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B8134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1F164F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218F4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6A79FF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29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70440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DB520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45D550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26A58B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0F5CA7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087E1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7022FD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1CA3D3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47FCCC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3E3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D873A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065CE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2558C7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42756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15DAA5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统计服务水平</w:t>
            </w:r>
          </w:p>
        </w:tc>
        <w:tc>
          <w:tcPr>
            <w:tcW w:w="1200" w:type="dxa"/>
            <w:vAlign w:val="center"/>
          </w:tcPr>
          <w:p w14:paraId="56763F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提高</w:t>
            </w:r>
          </w:p>
        </w:tc>
        <w:tc>
          <w:tcPr>
            <w:tcW w:w="1134" w:type="dxa"/>
            <w:vAlign w:val="center"/>
          </w:tcPr>
          <w:p w14:paraId="789C03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提高</w:t>
            </w:r>
          </w:p>
        </w:tc>
        <w:tc>
          <w:tcPr>
            <w:tcW w:w="709" w:type="dxa"/>
            <w:vAlign w:val="center"/>
          </w:tcPr>
          <w:p w14:paraId="4712D0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786917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193" w:type="dxa"/>
            <w:vAlign w:val="center"/>
          </w:tcPr>
          <w:p w14:paraId="451741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11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0B6FC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5E455E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3DFF0F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480281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统计数据和统计分析报告质量</w:t>
            </w:r>
          </w:p>
        </w:tc>
        <w:tc>
          <w:tcPr>
            <w:tcW w:w="1200" w:type="dxa"/>
            <w:vAlign w:val="center"/>
          </w:tcPr>
          <w:p w14:paraId="42058E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提高</w:t>
            </w:r>
          </w:p>
        </w:tc>
        <w:tc>
          <w:tcPr>
            <w:tcW w:w="1134" w:type="dxa"/>
            <w:vAlign w:val="center"/>
          </w:tcPr>
          <w:p w14:paraId="4AF031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提高</w:t>
            </w:r>
          </w:p>
        </w:tc>
        <w:tc>
          <w:tcPr>
            <w:tcW w:w="709" w:type="dxa"/>
            <w:vAlign w:val="center"/>
          </w:tcPr>
          <w:p w14:paraId="33DA9B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492346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193" w:type="dxa"/>
            <w:vAlign w:val="center"/>
          </w:tcPr>
          <w:p w14:paraId="550FA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67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DE407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0CC86A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4DA45B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8B7E0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6B2A64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14:paraId="5596E2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E2A5C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201E7E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0269A3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4A6355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7F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FE2F0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F5209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64F597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328B2A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6DC0F7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67067A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721548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0C384F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1AFCE5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520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9CDC9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1ED5AC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393E31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14:paraId="40B220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跟踪调查分析</w:t>
            </w:r>
          </w:p>
        </w:tc>
        <w:tc>
          <w:tcPr>
            <w:tcW w:w="1200" w:type="dxa"/>
            <w:vAlign w:val="center"/>
          </w:tcPr>
          <w:p w14:paraId="674806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长期</w:t>
            </w:r>
          </w:p>
        </w:tc>
        <w:tc>
          <w:tcPr>
            <w:tcW w:w="1134" w:type="dxa"/>
            <w:vAlign w:val="center"/>
          </w:tcPr>
          <w:p w14:paraId="0EBCBD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长期</w:t>
            </w:r>
          </w:p>
        </w:tc>
        <w:tc>
          <w:tcPr>
            <w:tcW w:w="709" w:type="dxa"/>
            <w:vAlign w:val="center"/>
          </w:tcPr>
          <w:p w14:paraId="0E05CC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0948EF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14:paraId="277CEF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271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C2F24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14:paraId="084006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7EEB83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6EE310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25AA8E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F60E2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362660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5C2CAF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351702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66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27E79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restart"/>
            <w:vAlign w:val="center"/>
          </w:tcPr>
          <w:p w14:paraId="4BDDF5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2A225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CF454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Merge w:val="restart"/>
            <w:vAlign w:val="center"/>
          </w:tcPr>
          <w:p w14:paraId="605E76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14:paraId="73ED82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社会群众满意度</w:t>
            </w:r>
          </w:p>
        </w:tc>
        <w:tc>
          <w:tcPr>
            <w:tcW w:w="1200" w:type="dxa"/>
            <w:vAlign w:val="center"/>
          </w:tcPr>
          <w:p w14:paraId="470E85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服务对象满意</w:t>
            </w:r>
          </w:p>
        </w:tc>
        <w:tc>
          <w:tcPr>
            <w:tcW w:w="1134" w:type="dxa"/>
            <w:vAlign w:val="center"/>
          </w:tcPr>
          <w:p w14:paraId="177DC6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≥95</w:t>
            </w:r>
          </w:p>
        </w:tc>
        <w:tc>
          <w:tcPr>
            <w:tcW w:w="709" w:type="dxa"/>
            <w:vAlign w:val="center"/>
          </w:tcPr>
          <w:p w14:paraId="4D1BF8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3FA1B3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w:t>
            </w:r>
          </w:p>
        </w:tc>
        <w:tc>
          <w:tcPr>
            <w:tcW w:w="1193" w:type="dxa"/>
            <w:vAlign w:val="center"/>
          </w:tcPr>
          <w:p w14:paraId="384163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B59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8B6B0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14:paraId="30952B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183F2A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692281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067905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469B9B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14B80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5072A2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381B4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49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70F929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7BFC27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14:paraId="2ED738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95</w:t>
            </w:r>
            <w:r>
              <w:rPr>
                <w:rFonts w:hint="eastAsia" w:ascii="仿宋" w:hAnsi="仿宋" w:eastAsia="仿宋" w:cs="仿宋"/>
                <w:color w:val="000000"/>
                <w:kern w:val="0"/>
                <w:sz w:val="20"/>
                <w:szCs w:val="20"/>
              </w:rPr>
              <w:t>　</w:t>
            </w:r>
          </w:p>
        </w:tc>
        <w:tc>
          <w:tcPr>
            <w:tcW w:w="1193" w:type="dxa"/>
            <w:vAlign w:val="center"/>
          </w:tcPr>
          <w:p w14:paraId="2C54CF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0D2FB5C">
      <w:pPr>
        <w:widowControl w:val="0"/>
        <w:kinsoku/>
        <w:autoSpaceDE/>
        <w:autoSpaceDN/>
        <w:adjustRightInd/>
        <w:snapToGrid/>
        <w:spacing w:line="600" w:lineRule="exact"/>
        <w:jc w:val="both"/>
        <w:textAlignment w:val="auto"/>
        <w:rPr>
          <w:rFonts w:hint="default" w:ascii="仿宋" w:hAnsi="仿宋" w:eastAsia="仿宋" w:cs="仿宋"/>
          <w:snapToGrid/>
          <w:color w:val="000000"/>
          <w:kern w:val="0"/>
          <w:sz w:val="20"/>
          <w:szCs w:val="20"/>
          <w:lang w:val="en-US" w:eastAsia="zh-CN" w:bidi="ar-SA"/>
        </w:rPr>
      </w:pPr>
      <w:r>
        <w:rPr>
          <w:rFonts w:hint="eastAsia" w:ascii="仿宋" w:hAnsi="仿宋" w:eastAsia="仿宋" w:cs="仿宋"/>
          <w:snapToGrid/>
          <w:color w:val="000000"/>
          <w:kern w:val="0"/>
          <w:sz w:val="20"/>
          <w:szCs w:val="20"/>
          <w:lang w:val="en-US" w:eastAsia="zh-CN" w:bidi="ar-SA"/>
        </w:rPr>
        <w:t>填表人：李畅            填报日期：2024年7月30日         联系电话：18229800528</w:t>
      </w:r>
    </w:p>
    <w:p w14:paraId="68BA27B2">
      <w:pPr>
        <w:widowControl w:val="0"/>
        <w:kinsoku/>
        <w:autoSpaceDE/>
        <w:autoSpaceDN/>
        <w:adjustRightInd/>
        <w:snapToGrid/>
        <w:spacing w:line="600" w:lineRule="exact"/>
        <w:jc w:val="both"/>
        <w:textAlignment w:val="auto"/>
        <w:rPr>
          <w:rFonts w:hint="eastAsia" w:ascii="宋体" w:hAnsi="宋体" w:eastAsia="宋体" w:cs="宋体"/>
          <w:snapToGrid/>
          <w:color w:val="000000"/>
          <w:kern w:val="0"/>
          <w:sz w:val="36"/>
          <w:szCs w:val="36"/>
          <w:lang w:val="en-US" w:eastAsia="zh-CN" w:bidi="ar-SA"/>
        </w:rPr>
      </w:pPr>
    </w:p>
    <w:p w14:paraId="63785B7E">
      <w:pPr>
        <w:rPr>
          <w:rFonts w:hint="eastAsia" w:ascii="宋体" w:hAnsi="宋体" w:eastAsia="宋体" w:cs="宋体"/>
          <w:sz w:val="44"/>
          <w:szCs w:val="44"/>
          <w:lang w:val="en-US" w:eastAsia="zh-CN"/>
        </w:rPr>
      </w:pPr>
      <w:r>
        <w:rPr>
          <w:rFonts w:hint="eastAsia" w:ascii="宋体" w:hAnsi="宋体" w:eastAsia="宋体" w:cs="宋体"/>
          <w:sz w:val="36"/>
          <w:szCs w:val="36"/>
          <w:lang w:val="en-US" w:eastAsia="zh-CN"/>
        </w:rPr>
        <w:br w:type="page"/>
      </w:r>
    </w:p>
    <w:p w14:paraId="34D33287">
      <w:pPr>
        <w:widowControl w:val="0"/>
        <w:kinsoku/>
        <w:autoSpaceDE/>
        <w:autoSpaceDN/>
        <w:adjustRightInd/>
        <w:snapToGrid/>
        <w:spacing w:line="600" w:lineRule="exact"/>
        <w:jc w:val="both"/>
        <w:textAlignment w:val="auto"/>
        <w:rPr>
          <w:rFonts w:hint="eastAsia" w:ascii="宋体" w:hAnsi="宋体" w:eastAsia="宋体" w:cs="宋体"/>
          <w:sz w:val="36"/>
          <w:szCs w:val="36"/>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embedRegular r:id="rId1" w:fontKey="{A48A6E87-3FC7-4D6A-8713-940FF310CBD5}"/>
  </w:font>
  <w:font w:name="方正小标宋_GBK">
    <w:panose1 w:val="02000000000000000000"/>
    <w:charset w:val="86"/>
    <w:family w:val="auto"/>
    <w:pitch w:val="default"/>
    <w:sig w:usb0="A00002BF" w:usb1="38CF7CFA" w:usb2="00082016" w:usb3="00000000" w:csb0="00040001" w:csb1="00000000"/>
    <w:embedRegular r:id="rId2" w:fontKey="{203CB5D6-8898-4AF3-A863-DCDC402538A0}"/>
  </w:font>
  <w:font w:name="仿宋">
    <w:panose1 w:val="02010609060101010101"/>
    <w:charset w:val="86"/>
    <w:family w:val="auto"/>
    <w:pitch w:val="default"/>
    <w:sig w:usb0="800002BF" w:usb1="38CF7CFA" w:usb2="00000016" w:usb3="00000000" w:csb0="00040001" w:csb1="00000000"/>
    <w:embedRegular r:id="rId3" w:fontKey="{717A08BD-24F9-48D3-B596-999DD090DB5A}"/>
  </w:font>
  <w:font w:name="微软雅黑">
    <w:panose1 w:val="020B0503020204020204"/>
    <w:charset w:val="86"/>
    <w:family w:val="auto"/>
    <w:pitch w:val="default"/>
    <w:sig w:usb0="80000287" w:usb1="2ACF3C50" w:usb2="00000016" w:usb3="00000000" w:csb0="0004001F" w:csb1="00000000"/>
    <w:embedRegular r:id="rId4" w:fontKey="{152F18E1-5AA2-4611-A1FF-07A7E5A98DF7}"/>
  </w:font>
  <w:font w:name="方正仿宋_GB2312">
    <w:panose1 w:val="02000000000000000000"/>
    <w:charset w:val="86"/>
    <w:family w:val="auto"/>
    <w:pitch w:val="default"/>
    <w:sig w:usb0="A00002BF" w:usb1="184F6CFA" w:usb2="00000012" w:usb3="00000000" w:csb0="00040001" w:csb1="00000000"/>
    <w:embedRegular r:id="rId5" w:fontKey="{97D14C5E-F6AE-400B-BC4F-22A4F169672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1CD9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624A7">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2624A7">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F606"/>
    <w:multiLevelType w:val="singleLevel"/>
    <w:tmpl w:val="88D9F606"/>
    <w:lvl w:ilvl="0" w:tentative="0">
      <w:start w:val="8"/>
      <w:numFmt w:val="chineseCounting"/>
      <w:suff w:val="nothing"/>
      <w:lvlText w:val="%1、"/>
      <w:lvlJc w:val="left"/>
      <w:rPr>
        <w:rFonts w:hint="eastAsia"/>
      </w:rPr>
    </w:lvl>
  </w:abstractNum>
  <w:abstractNum w:abstractNumId="1">
    <w:nsid w:val="B939A14F"/>
    <w:multiLevelType w:val="singleLevel"/>
    <w:tmpl w:val="B939A14F"/>
    <w:lvl w:ilvl="0" w:tentative="0">
      <w:start w:val="2"/>
      <w:numFmt w:val="decimal"/>
      <w:lvlText w:val="%1."/>
      <w:lvlJc w:val="left"/>
      <w:pPr>
        <w:tabs>
          <w:tab w:val="left" w:pos="312"/>
        </w:tabs>
      </w:pPr>
    </w:lvl>
  </w:abstractNum>
  <w:abstractNum w:abstractNumId="2">
    <w:nsid w:val="53C42685"/>
    <w:multiLevelType w:val="singleLevel"/>
    <w:tmpl w:val="53C42685"/>
    <w:lvl w:ilvl="0" w:tentative="0">
      <w:start w:val="3"/>
      <w:numFmt w:val="chineseCounting"/>
      <w:suff w:val="nothing"/>
      <w:lvlText w:val="%1、"/>
      <w:lvlJc w:val="left"/>
      <w:rPr>
        <w:rFonts w:hint="eastAsia"/>
      </w:rPr>
    </w:lvl>
  </w:abstractNum>
  <w:abstractNum w:abstractNumId="3">
    <w:nsid w:val="540CCF5C"/>
    <w:multiLevelType w:val="singleLevel"/>
    <w:tmpl w:val="540CCF5C"/>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DM5NDllMmFkNTY4YmUxNmI0NDZjN2ZmZmMyYTcifQ=="/>
    <w:docVar w:name="KSO_WPS_MARK_KEY" w:val="9920a277-c0c3-43b4-93d3-1636fe398e0b"/>
  </w:docVars>
  <w:rsids>
    <w:rsidRoot w:val="753C4E9B"/>
    <w:rsid w:val="01235E37"/>
    <w:rsid w:val="04846DD5"/>
    <w:rsid w:val="04CA346B"/>
    <w:rsid w:val="05E95AA6"/>
    <w:rsid w:val="08B25910"/>
    <w:rsid w:val="09975834"/>
    <w:rsid w:val="0C4447D8"/>
    <w:rsid w:val="0D276746"/>
    <w:rsid w:val="0D464D9C"/>
    <w:rsid w:val="0E956870"/>
    <w:rsid w:val="101C040D"/>
    <w:rsid w:val="1068327B"/>
    <w:rsid w:val="10EA3C90"/>
    <w:rsid w:val="1223366A"/>
    <w:rsid w:val="143877FD"/>
    <w:rsid w:val="18710338"/>
    <w:rsid w:val="19E805B2"/>
    <w:rsid w:val="1B0D51E7"/>
    <w:rsid w:val="1D8E178A"/>
    <w:rsid w:val="20822099"/>
    <w:rsid w:val="21F1676C"/>
    <w:rsid w:val="21FD1103"/>
    <w:rsid w:val="255C57B3"/>
    <w:rsid w:val="2728600A"/>
    <w:rsid w:val="277E6F02"/>
    <w:rsid w:val="29990575"/>
    <w:rsid w:val="29D67050"/>
    <w:rsid w:val="2A3F524D"/>
    <w:rsid w:val="301A0CC2"/>
    <w:rsid w:val="312A2265"/>
    <w:rsid w:val="360D5BA8"/>
    <w:rsid w:val="36421CF5"/>
    <w:rsid w:val="36FC0F5D"/>
    <w:rsid w:val="375773F8"/>
    <w:rsid w:val="3AA63CCB"/>
    <w:rsid w:val="3D873B59"/>
    <w:rsid w:val="3FAF374E"/>
    <w:rsid w:val="3FC15245"/>
    <w:rsid w:val="3FC65745"/>
    <w:rsid w:val="419B2857"/>
    <w:rsid w:val="4A2633B9"/>
    <w:rsid w:val="4CA108F0"/>
    <w:rsid w:val="4DE66FB2"/>
    <w:rsid w:val="4FB05ACA"/>
    <w:rsid w:val="52E57BEC"/>
    <w:rsid w:val="531056F1"/>
    <w:rsid w:val="544119B3"/>
    <w:rsid w:val="552A0475"/>
    <w:rsid w:val="57482A8C"/>
    <w:rsid w:val="59097FF9"/>
    <w:rsid w:val="5A5915AC"/>
    <w:rsid w:val="5B4C62B6"/>
    <w:rsid w:val="5D494408"/>
    <w:rsid w:val="64F45862"/>
    <w:rsid w:val="65FD0CB8"/>
    <w:rsid w:val="6A0A70D1"/>
    <w:rsid w:val="6A12486A"/>
    <w:rsid w:val="6DC44120"/>
    <w:rsid w:val="73A6227B"/>
    <w:rsid w:val="74832053"/>
    <w:rsid w:val="75132537"/>
    <w:rsid w:val="753C4E9B"/>
    <w:rsid w:val="76BD44A5"/>
    <w:rsid w:val="77933457"/>
    <w:rsid w:val="781113A7"/>
    <w:rsid w:val="791E6510"/>
    <w:rsid w:val="792D0659"/>
    <w:rsid w:val="7B7409EA"/>
    <w:rsid w:val="7BF1505A"/>
    <w:rsid w:val="7C8D4A41"/>
    <w:rsid w:val="7C9C65D2"/>
    <w:rsid w:val="7D61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spacing w:beforeLines="0" w:afterLines="0"/>
      <w:ind w:firstLine="420"/>
    </w:pPr>
    <w:rPr>
      <w:rFonts w:hint="default"/>
      <w:sz w:val="32"/>
    </w:rPr>
  </w:style>
  <w:style w:type="paragraph" w:customStyle="1" w:styleId="10">
    <w:name w:val="标题1"/>
    <w:basedOn w:val="2"/>
    <w:qFormat/>
    <w:uiPriority w:val="0"/>
    <w:rPr>
      <w:rFonts w:eastAsia="黑体"/>
    </w:rPr>
  </w:style>
  <w:style w:type="paragraph" w:customStyle="1" w:styleId="11">
    <w:name w:val="首行缩进"/>
    <w:basedOn w:val="1"/>
    <w:qFormat/>
    <w:uiPriority w:val="0"/>
    <w:pPr>
      <w:ind w:firstLine="480" w:firstLineChars="200"/>
    </w:pPr>
    <w:rPr>
      <w:lang w:val="zh-CN"/>
    </w:rPr>
  </w:style>
  <w:style w:type="paragraph" w:customStyle="1" w:styleId="12">
    <w:name w:val="BodyText1I2"/>
    <w:basedOn w:val="13"/>
    <w:qFormat/>
    <w:uiPriority w:val="0"/>
    <w:pPr>
      <w:snapToGrid w:val="0"/>
      <w:spacing w:after="0" w:line="660" w:lineRule="exact"/>
      <w:ind w:left="0" w:leftChars="0" w:firstLine="420" w:firstLineChars="200"/>
      <w:jc w:val="both"/>
      <w:textAlignment w:val="baseline"/>
    </w:pPr>
    <w:rPr>
      <w:rFonts w:ascii="仿宋_GB2312" w:eastAsia="仿宋_GB2312"/>
      <w:kern w:val="0"/>
      <w:sz w:val="32"/>
    </w:rPr>
  </w:style>
  <w:style w:type="paragraph" w:customStyle="1" w:styleId="13">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4885</Words>
  <Characters>5231</Characters>
  <Lines>0</Lines>
  <Paragraphs>0</Paragraphs>
  <TotalTime>2</TotalTime>
  <ScaleCrop>false</ScaleCrop>
  <LinksUpToDate>false</LinksUpToDate>
  <CharactersWithSpaces>5539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2024-04-04T04:38:00Z</cp:lastPrinted>
  <dcterms:modified xsi:type="dcterms:W3CDTF">2024-08-16T08:24:14Z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7DA1EFC45F0B4A4ABA416679C971886F_13</vt:lpwstr>
  </property>
</Properties>
</file>