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CB5" w:rsidRDefault="00DF1607">
      <w:pPr>
        <w:pStyle w:val="a3"/>
        <w:widowControl/>
        <w:spacing w:after="300" w:line="600" w:lineRule="atLeast"/>
        <w:jc w:val="center"/>
      </w:pPr>
      <w:r>
        <w:rPr>
          <w:rFonts w:ascii="宋体" w:eastAsia="宋体" w:hAnsi="宋体" w:cs="宋体" w:hint="eastAsia"/>
          <w:color w:val="444444"/>
          <w:sz w:val="28"/>
          <w:szCs w:val="28"/>
          <w:shd w:val="clear" w:color="auto" w:fill="FFFFFF"/>
        </w:rPr>
        <w:t> </w:t>
      </w:r>
    </w:p>
    <w:p w:rsidR="00EC2CB5" w:rsidRDefault="00DF1607">
      <w:pPr>
        <w:pStyle w:val="a3"/>
        <w:widowControl/>
        <w:spacing w:after="300" w:line="600" w:lineRule="atLeast"/>
        <w:jc w:val="center"/>
        <w:rPr>
          <w:rFonts w:eastAsia="宋体"/>
        </w:rPr>
      </w:pPr>
      <w:r>
        <w:rPr>
          <w:rFonts w:ascii="Times New Roman" w:eastAsia="微软雅黑" w:hAnsi="Times New Roman" w:cs="Times New Roman"/>
          <w:b/>
          <w:bCs/>
          <w:color w:val="444444"/>
          <w:sz w:val="28"/>
          <w:szCs w:val="28"/>
          <w:shd w:val="clear" w:color="auto" w:fill="FFFFFF"/>
        </w:rPr>
        <w:t>2021</w:t>
      </w:r>
      <w:r>
        <w:rPr>
          <w:rFonts w:ascii="宋体" w:eastAsia="宋体" w:hAnsi="宋体" w:cs="宋体" w:hint="eastAsia"/>
          <w:b/>
          <w:bCs/>
          <w:color w:val="444444"/>
          <w:sz w:val="28"/>
          <w:szCs w:val="28"/>
          <w:shd w:val="clear" w:color="auto" w:fill="FFFFFF"/>
        </w:rPr>
        <w:t>年度</w:t>
      </w:r>
      <w:r>
        <w:rPr>
          <w:rFonts w:ascii="宋体" w:eastAsia="宋体" w:hAnsi="宋体" w:cs="宋体" w:hint="eastAsia"/>
          <w:b/>
          <w:bCs/>
          <w:color w:val="444444"/>
          <w:sz w:val="28"/>
          <w:szCs w:val="28"/>
          <w:shd w:val="clear" w:color="auto" w:fill="FFFFFF"/>
        </w:rPr>
        <w:t>北塔区融媒体中心</w:t>
      </w:r>
      <w:r>
        <w:rPr>
          <w:rFonts w:ascii="宋体" w:eastAsia="宋体" w:hAnsi="宋体" w:cs="宋体" w:hint="eastAsia"/>
          <w:b/>
          <w:bCs/>
          <w:color w:val="444444"/>
          <w:sz w:val="28"/>
          <w:szCs w:val="28"/>
          <w:shd w:val="clear" w:color="auto" w:fill="FFFFFF"/>
        </w:rPr>
        <w:t>部门整体支出绩效评价报告</w:t>
      </w:r>
    </w:p>
    <w:p w:rsidR="00EC2CB5" w:rsidRDefault="00DF1607">
      <w:pPr>
        <w:pStyle w:val="a3"/>
        <w:widowControl/>
        <w:spacing w:after="300" w:line="600" w:lineRule="atLeast"/>
        <w:jc w:val="left"/>
      </w:pPr>
      <w:r>
        <w:rPr>
          <w:rFonts w:ascii="宋体" w:eastAsia="宋体" w:hAnsi="宋体" w:cs="宋体" w:hint="eastAsia"/>
          <w:color w:val="444444"/>
          <w:kern w:val="0"/>
          <w:sz w:val="28"/>
          <w:szCs w:val="28"/>
          <w:shd w:val="clear" w:color="auto" w:fill="FFFFFF"/>
        </w:rPr>
        <w:t>一、部门概况</w:t>
      </w:r>
    </w:p>
    <w:p w:rsidR="00EC2CB5" w:rsidRDefault="00DF1607">
      <w:pPr>
        <w:pStyle w:val="a3"/>
        <w:widowControl/>
        <w:spacing w:after="300" w:line="600" w:lineRule="atLeast"/>
        <w:jc w:val="left"/>
      </w:pPr>
      <w:r>
        <w:rPr>
          <w:rFonts w:ascii="宋体" w:eastAsia="宋体" w:hAnsi="宋体" w:cs="宋体" w:hint="eastAsia"/>
          <w:color w:val="444444"/>
          <w:kern w:val="0"/>
          <w:sz w:val="28"/>
          <w:szCs w:val="28"/>
          <w:shd w:val="clear" w:color="auto" w:fill="FFFFFF"/>
        </w:rPr>
        <w:t>（一）基本情况。</w:t>
      </w:r>
    </w:p>
    <w:p w:rsidR="00EC2CB5" w:rsidRDefault="00DF1607">
      <w:pPr>
        <w:pStyle w:val="a3"/>
        <w:widowControl/>
        <w:spacing w:after="300" w:line="600" w:lineRule="atLeast"/>
        <w:jc w:val="left"/>
        <w:rPr>
          <w:rFonts w:ascii="宋体" w:eastAsia="宋体" w:hAnsi="宋体" w:cs="宋体"/>
          <w:color w:val="444444"/>
          <w:kern w:val="0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444444"/>
          <w:kern w:val="0"/>
          <w:sz w:val="28"/>
          <w:szCs w:val="28"/>
          <w:shd w:val="clear" w:color="auto" w:fill="FFFFFF"/>
        </w:rPr>
        <w:t>1</w:t>
      </w:r>
      <w:r>
        <w:rPr>
          <w:rFonts w:ascii="宋体" w:eastAsia="宋体" w:hAnsi="宋体" w:cs="宋体" w:hint="eastAsia"/>
          <w:color w:val="444444"/>
          <w:kern w:val="0"/>
          <w:sz w:val="28"/>
          <w:szCs w:val="28"/>
          <w:shd w:val="clear" w:color="auto" w:fill="FFFFFF"/>
        </w:rPr>
        <w:t>．主要职能。</w:t>
      </w:r>
    </w:p>
    <w:p w:rsidR="00EC2CB5" w:rsidRDefault="00DF1607">
      <w:pPr>
        <w:widowControl/>
        <w:shd w:val="clear" w:color="auto" w:fill="FFFFFF"/>
        <w:spacing w:before="100" w:after="100" w:line="480" w:lineRule="atLeast"/>
        <w:ind w:firstLine="480"/>
        <w:jc w:val="left"/>
        <w:rPr>
          <w:rFonts w:ascii="微软雅黑" w:eastAsia="微软雅黑" w:hAnsi="微软雅黑" w:cs="微软雅黑"/>
          <w:color w:val="1E1E1E"/>
          <w:sz w:val="24"/>
        </w:rPr>
      </w:pPr>
      <w:r>
        <w:rPr>
          <w:rFonts w:ascii="宋体" w:eastAsia="宋体" w:hAnsi="宋体" w:cs="宋体" w:hint="eastAsia"/>
          <w:color w:val="1E1E1E"/>
          <w:kern w:val="0"/>
          <w:sz w:val="24"/>
          <w:shd w:val="clear" w:color="auto" w:fill="FFFFFF"/>
          <w:lang/>
        </w:rPr>
        <w:t>一是坚决贯彻党管媒体原则</w:t>
      </w:r>
      <w:r>
        <w:rPr>
          <w:rFonts w:ascii="宋体" w:eastAsia="宋体" w:hAnsi="宋体" w:cs="宋体" w:hint="eastAsia"/>
          <w:color w:val="1E1E1E"/>
          <w:kern w:val="0"/>
          <w:sz w:val="24"/>
          <w:shd w:val="clear" w:color="auto" w:fill="FFFFFF"/>
          <w:lang/>
        </w:rPr>
        <w:t>,</w:t>
      </w:r>
      <w:r>
        <w:rPr>
          <w:rFonts w:ascii="宋体" w:eastAsia="宋体" w:hAnsi="宋体" w:cs="宋体" w:hint="eastAsia"/>
          <w:color w:val="1E1E1E"/>
          <w:kern w:val="0"/>
          <w:sz w:val="24"/>
          <w:shd w:val="clear" w:color="auto" w:fill="FFFFFF"/>
          <w:lang/>
        </w:rPr>
        <w:t>严格执行党中央和省、市、区委关于新闻宣传、媒体融合发展等工作的方针政策和决策部署</w:t>
      </w:r>
      <w:r>
        <w:rPr>
          <w:rFonts w:ascii="宋体" w:eastAsia="宋体" w:hAnsi="宋体" w:cs="宋体" w:hint="eastAsia"/>
          <w:color w:val="1E1E1E"/>
          <w:kern w:val="0"/>
          <w:sz w:val="24"/>
          <w:shd w:val="clear" w:color="auto" w:fill="FFFFFF"/>
          <w:lang/>
        </w:rPr>
        <w:t>,</w:t>
      </w:r>
      <w:r>
        <w:rPr>
          <w:rFonts w:ascii="宋体" w:eastAsia="宋体" w:hAnsi="宋体" w:cs="宋体" w:hint="eastAsia"/>
          <w:color w:val="1E1E1E"/>
          <w:kern w:val="0"/>
          <w:sz w:val="24"/>
          <w:shd w:val="clear" w:color="auto" w:fill="FFFFFF"/>
          <w:lang/>
        </w:rPr>
        <w:t>落实中央和省委、市委、区委的工作要求。坚持和加强党对新闻舆论工作的集中统一领导</w:t>
      </w:r>
      <w:r>
        <w:rPr>
          <w:rFonts w:ascii="宋体" w:eastAsia="宋体" w:hAnsi="宋体" w:cs="宋体" w:hint="eastAsia"/>
          <w:color w:val="1E1E1E"/>
          <w:kern w:val="0"/>
          <w:sz w:val="24"/>
          <w:shd w:val="clear" w:color="auto" w:fill="FFFFFF"/>
          <w:lang/>
        </w:rPr>
        <w:t>,</w:t>
      </w:r>
      <w:r>
        <w:rPr>
          <w:rFonts w:ascii="宋体" w:eastAsia="宋体" w:hAnsi="宋体" w:cs="宋体" w:hint="eastAsia"/>
          <w:color w:val="1E1E1E"/>
          <w:kern w:val="0"/>
          <w:sz w:val="24"/>
          <w:shd w:val="clear" w:color="auto" w:fill="FFFFFF"/>
          <w:lang/>
        </w:rPr>
        <w:t>坚持移动优先</w:t>
      </w:r>
      <w:r>
        <w:rPr>
          <w:rFonts w:ascii="宋体" w:eastAsia="宋体" w:hAnsi="宋体" w:cs="宋体" w:hint="eastAsia"/>
          <w:color w:val="1E1E1E"/>
          <w:kern w:val="0"/>
          <w:sz w:val="24"/>
          <w:shd w:val="clear" w:color="auto" w:fill="FFFFFF"/>
          <w:lang/>
        </w:rPr>
        <w:t>,</w:t>
      </w:r>
      <w:r>
        <w:rPr>
          <w:rFonts w:ascii="宋体" w:eastAsia="宋体" w:hAnsi="宋体" w:cs="宋体" w:hint="eastAsia"/>
          <w:color w:val="1E1E1E"/>
          <w:kern w:val="0"/>
          <w:sz w:val="24"/>
          <w:shd w:val="clear" w:color="auto" w:fill="FFFFFF"/>
          <w:lang/>
        </w:rPr>
        <w:t>建成主流舆论阵地、综合服务平台和社区信息枢纽。</w:t>
      </w:r>
    </w:p>
    <w:p w:rsidR="00EC2CB5" w:rsidRDefault="00DF1607">
      <w:pPr>
        <w:widowControl/>
        <w:shd w:val="clear" w:color="auto" w:fill="FFFFFF"/>
        <w:spacing w:before="100" w:after="100" w:line="480" w:lineRule="atLeast"/>
        <w:ind w:firstLine="480"/>
        <w:jc w:val="left"/>
        <w:rPr>
          <w:rFonts w:ascii="微软雅黑" w:eastAsia="微软雅黑" w:hAnsi="微软雅黑" w:cs="微软雅黑"/>
          <w:color w:val="1E1E1E"/>
          <w:sz w:val="24"/>
        </w:rPr>
      </w:pPr>
      <w:r>
        <w:rPr>
          <w:rFonts w:ascii="宋体" w:eastAsia="宋体" w:hAnsi="宋体" w:cs="宋体" w:hint="eastAsia"/>
          <w:color w:val="1E1E1E"/>
          <w:kern w:val="0"/>
          <w:sz w:val="24"/>
          <w:shd w:val="clear" w:color="auto" w:fill="FFFFFF"/>
          <w:lang/>
        </w:rPr>
        <w:t>二是负责利用移动传播技术</w:t>
      </w:r>
      <w:r>
        <w:rPr>
          <w:rFonts w:ascii="宋体" w:eastAsia="宋体" w:hAnsi="宋体" w:cs="宋体" w:hint="eastAsia"/>
          <w:color w:val="1E1E1E"/>
          <w:kern w:val="0"/>
          <w:sz w:val="24"/>
          <w:shd w:val="clear" w:color="auto" w:fill="FFFFFF"/>
          <w:lang/>
        </w:rPr>
        <w:t>,</w:t>
      </w:r>
      <w:r>
        <w:rPr>
          <w:rFonts w:ascii="宋体" w:eastAsia="宋体" w:hAnsi="宋体" w:cs="宋体" w:hint="eastAsia"/>
          <w:color w:val="1E1E1E"/>
          <w:kern w:val="0"/>
          <w:sz w:val="24"/>
          <w:shd w:val="clear" w:color="auto" w:fill="FFFFFF"/>
          <w:lang/>
        </w:rPr>
        <w:t>形成渠道丰富、覆盖广泛传播有效、可管可控的移动传播矩阵</w:t>
      </w:r>
      <w:r>
        <w:rPr>
          <w:rFonts w:ascii="宋体" w:eastAsia="宋体" w:hAnsi="宋体" w:cs="宋体" w:hint="eastAsia"/>
          <w:color w:val="1E1E1E"/>
          <w:kern w:val="0"/>
          <w:sz w:val="24"/>
          <w:shd w:val="clear" w:color="auto" w:fill="FFFFFF"/>
          <w:lang/>
        </w:rPr>
        <w:t>;</w:t>
      </w:r>
      <w:r>
        <w:rPr>
          <w:rFonts w:ascii="宋体" w:eastAsia="宋体" w:hAnsi="宋体" w:cs="宋体" w:hint="eastAsia"/>
          <w:color w:val="1E1E1E"/>
          <w:kern w:val="0"/>
          <w:sz w:val="24"/>
          <w:shd w:val="clear" w:color="auto" w:fill="FFFFFF"/>
          <w:lang/>
        </w:rPr>
        <w:t>树立“媒体</w:t>
      </w:r>
      <w:r>
        <w:rPr>
          <w:rFonts w:ascii="宋体" w:eastAsia="宋体" w:hAnsi="宋体" w:cs="宋体" w:hint="eastAsia"/>
          <w:color w:val="1E1E1E"/>
          <w:kern w:val="0"/>
          <w:sz w:val="24"/>
          <w:shd w:val="clear" w:color="auto" w:fill="FFFFFF"/>
          <w:lang/>
        </w:rPr>
        <w:t>+</w:t>
      </w:r>
      <w:r>
        <w:rPr>
          <w:rFonts w:ascii="宋体" w:eastAsia="宋体" w:hAnsi="宋体" w:cs="宋体" w:hint="eastAsia"/>
          <w:color w:val="1E1E1E"/>
          <w:kern w:val="0"/>
          <w:sz w:val="24"/>
          <w:shd w:val="clear" w:color="auto" w:fill="FFFFFF"/>
          <w:lang/>
        </w:rPr>
        <w:t>”的理念从单纯的新闻宣传向公共服务领域拓展</w:t>
      </w:r>
      <w:r>
        <w:rPr>
          <w:rFonts w:ascii="宋体" w:eastAsia="宋体" w:hAnsi="宋体" w:cs="宋体" w:hint="eastAsia"/>
          <w:color w:val="1E1E1E"/>
          <w:kern w:val="0"/>
          <w:sz w:val="24"/>
          <w:shd w:val="clear" w:color="auto" w:fill="FFFFFF"/>
          <w:lang/>
        </w:rPr>
        <w:t>,</w:t>
      </w:r>
      <w:r>
        <w:rPr>
          <w:rFonts w:ascii="宋体" w:eastAsia="宋体" w:hAnsi="宋体" w:cs="宋体" w:hint="eastAsia"/>
          <w:color w:val="1E1E1E"/>
          <w:kern w:val="0"/>
          <w:sz w:val="24"/>
          <w:shd w:val="clear" w:color="auto" w:fill="FFFFFF"/>
          <w:lang/>
        </w:rPr>
        <w:t>增强互动性</w:t>
      </w:r>
      <w:r>
        <w:rPr>
          <w:rFonts w:ascii="宋体" w:eastAsia="宋体" w:hAnsi="宋体" w:cs="宋体" w:hint="eastAsia"/>
          <w:color w:val="1E1E1E"/>
          <w:kern w:val="0"/>
          <w:sz w:val="24"/>
          <w:shd w:val="clear" w:color="auto" w:fill="FFFFFF"/>
          <w:lang/>
        </w:rPr>
        <w:t>,</w:t>
      </w:r>
      <w:r>
        <w:rPr>
          <w:rFonts w:ascii="宋体" w:eastAsia="宋体" w:hAnsi="宋体" w:cs="宋体" w:hint="eastAsia"/>
          <w:color w:val="1E1E1E"/>
          <w:kern w:val="0"/>
          <w:sz w:val="24"/>
          <w:shd w:val="clear" w:color="auto" w:fill="FFFFFF"/>
          <w:lang/>
        </w:rPr>
        <w:t>从单向传播向多元互动传播延伸</w:t>
      </w:r>
      <w:r>
        <w:rPr>
          <w:rFonts w:ascii="宋体" w:eastAsia="宋体" w:hAnsi="宋体" w:cs="宋体" w:hint="eastAsia"/>
          <w:color w:val="1E1E1E"/>
          <w:kern w:val="0"/>
          <w:sz w:val="24"/>
          <w:shd w:val="clear" w:color="auto" w:fill="FFFFFF"/>
          <w:lang/>
        </w:rPr>
        <w:t>,</w:t>
      </w:r>
      <w:r>
        <w:rPr>
          <w:rFonts w:ascii="宋体" w:eastAsia="宋体" w:hAnsi="宋体" w:cs="宋体" w:hint="eastAsia"/>
          <w:color w:val="1E1E1E"/>
          <w:kern w:val="0"/>
          <w:sz w:val="24"/>
          <w:shd w:val="clear" w:color="auto" w:fill="FFFFFF"/>
          <w:lang/>
        </w:rPr>
        <w:t>将媒体与政务、服务等业务相结合</w:t>
      </w:r>
      <w:r>
        <w:rPr>
          <w:rFonts w:ascii="宋体" w:eastAsia="宋体" w:hAnsi="宋体" w:cs="宋体" w:hint="eastAsia"/>
          <w:color w:val="1E1E1E"/>
          <w:kern w:val="0"/>
          <w:sz w:val="24"/>
          <w:shd w:val="clear" w:color="auto" w:fill="FFFFFF"/>
          <w:lang/>
        </w:rPr>
        <w:t>,</w:t>
      </w:r>
      <w:r>
        <w:rPr>
          <w:rFonts w:ascii="宋体" w:eastAsia="宋体" w:hAnsi="宋体" w:cs="宋体" w:hint="eastAsia"/>
          <w:color w:val="1E1E1E"/>
          <w:kern w:val="0"/>
          <w:sz w:val="24"/>
          <w:shd w:val="clear" w:color="auto" w:fill="FFFFFF"/>
          <w:lang/>
        </w:rPr>
        <w:t>构建具有北塔特色的“主流舆论阵地</w:t>
      </w:r>
      <w:r>
        <w:rPr>
          <w:rFonts w:ascii="宋体" w:eastAsia="宋体" w:hAnsi="宋体" w:cs="宋体" w:hint="eastAsia"/>
          <w:color w:val="1E1E1E"/>
          <w:kern w:val="0"/>
          <w:sz w:val="24"/>
          <w:shd w:val="clear" w:color="auto" w:fill="FFFFFF"/>
          <w:lang/>
        </w:rPr>
        <w:t>+</w:t>
      </w:r>
      <w:r>
        <w:rPr>
          <w:rFonts w:ascii="宋体" w:eastAsia="宋体" w:hAnsi="宋体" w:cs="宋体" w:hint="eastAsia"/>
          <w:color w:val="1E1E1E"/>
          <w:kern w:val="0"/>
          <w:sz w:val="24"/>
          <w:shd w:val="clear" w:color="auto" w:fill="FFFFFF"/>
          <w:lang/>
        </w:rPr>
        <w:t>综合服务平台</w:t>
      </w:r>
      <w:r>
        <w:rPr>
          <w:rFonts w:ascii="宋体" w:eastAsia="宋体" w:hAnsi="宋体" w:cs="宋体" w:hint="eastAsia"/>
          <w:color w:val="1E1E1E"/>
          <w:kern w:val="0"/>
          <w:sz w:val="24"/>
          <w:shd w:val="clear" w:color="auto" w:fill="FFFFFF"/>
          <w:lang/>
        </w:rPr>
        <w:t>+</w:t>
      </w:r>
      <w:r>
        <w:rPr>
          <w:rFonts w:ascii="宋体" w:eastAsia="宋体" w:hAnsi="宋体" w:cs="宋体" w:hint="eastAsia"/>
          <w:color w:val="1E1E1E"/>
          <w:kern w:val="0"/>
          <w:sz w:val="24"/>
          <w:shd w:val="clear" w:color="auto" w:fill="FFFFFF"/>
          <w:lang/>
        </w:rPr>
        <w:t>社区信息枢纽”平台</w:t>
      </w:r>
      <w:r>
        <w:rPr>
          <w:rFonts w:ascii="宋体" w:eastAsia="宋体" w:hAnsi="宋体" w:cs="宋体" w:hint="eastAsia"/>
          <w:color w:val="1E1E1E"/>
          <w:kern w:val="0"/>
          <w:sz w:val="24"/>
          <w:shd w:val="clear" w:color="auto" w:fill="FFFFFF"/>
          <w:lang/>
        </w:rPr>
        <w:t>,</w:t>
      </w:r>
      <w:r>
        <w:rPr>
          <w:rFonts w:ascii="宋体" w:eastAsia="宋体" w:hAnsi="宋体" w:cs="宋体" w:hint="eastAsia"/>
          <w:color w:val="1E1E1E"/>
          <w:kern w:val="0"/>
          <w:sz w:val="24"/>
          <w:shd w:val="clear" w:color="auto" w:fill="FFFFFF"/>
          <w:lang/>
        </w:rPr>
        <w:t>提供多样化综合服务</w:t>
      </w:r>
      <w:r>
        <w:rPr>
          <w:rFonts w:ascii="宋体" w:eastAsia="宋体" w:hAnsi="宋体" w:cs="宋体" w:hint="eastAsia"/>
          <w:color w:val="1E1E1E"/>
          <w:kern w:val="0"/>
          <w:sz w:val="24"/>
          <w:shd w:val="clear" w:color="auto" w:fill="FFFFFF"/>
          <w:lang/>
        </w:rPr>
        <w:t>,</w:t>
      </w:r>
      <w:r>
        <w:rPr>
          <w:rFonts w:ascii="宋体" w:eastAsia="宋体" w:hAnsi="宋体" w:cs="宋体" w:hint="eastAsia"/>
          <w:color w:val="1E1E1E"/>
          <w:kern w:val="0"/>
          <w:sz w:val="24"/>
          <w:shd w:val="clear" w:color="auto" w:fill="FFFFFF"/>
          <w:lang/>
        </w:rPr>
        <w:t>满足用户多样化的需求</w:t>
      </w:r>
      <w:r>
        <w:rPr>
          <w:rFonts w:ascii="宋体" w:eastAsia="宋体" w:hAnsi="宋体" w:cs="宋体" w:hint="eastAsia"/>
          <w:color w:val="1E1E1E"/>
          <w:kern w:val="0"/>
          <w:sz w:val="24"/>
          <w:shd w:val="clear" w:color="auto" w:fill="FFFFFF"/>
          <w:lang/>
        </w:rPr>
        <w:t>,</w:t>
      </w:r>
      <w:r>
        <w:rPr>
          <w:rFonts w:ascii="宋体" w:eastAsia="宋体" w:hAnsi="宋体" w:cs="宋体" w:hint="eastAsia"/>
          <w:color w:val="1E1E1E"/>
          <w:kern w:val="0"/>
          <w:sz w:val="24"/>
          <w:shd w:val="clear" w:color="auto" w:fill="FFFFFF"/>
          <w:lang/>
        </w:rPr>
        <w:t>开展“媒体</w:t>
      </w:r>
      <w:r>
        <w:rPr>
          <w:rFonts w:ascii="宋体" w:eastAsia="宋体" w:hAnsi="宋体" w:cs="宋体" w:hint="eastAsia"/>
          <w:color w:val="1E1E1E"/>
          <w:kern w:val="0"/>
          <w:sz w:val="24"/>
          <w:shd w:val="clear" w:color="auto" w:fill="FFFFFF"/>
          <w:lang/>
        </w:rPr>
        <w:t>+</w:t>
      </w:r>
      <w:r>
        <w:rPr>
          <w:rFonts w:ascii="宋体" w:eastAsia="宋体" w:hAnsi="宋体" w:cs="宋体" w:hint="eastAsia"/>
          <w:color w:val="1E1E1E"/>
          <w:kern w:val="0"/>
          <w:sz w:val="24"/>
          <w:shd w:val="clear" w:color="auto" w:fill="FFFFFF"/>
          <w:lang/>
        </w:rPr>
        <w:t>政务”“媒体</w:t>
      </w:r>
      <w:r>
        <w:rPr>
          <w:rFonts w:ascii="宋体" w:eastAsia="宋体" w:hAnsi="宋体" w:cs="宋体" w:hint="eastAsia"/>
          <w:color w:val="1E1E1E"/>
          <w:kern w:val="0"/>
          <w:sz w:val="24"/>
          <w:shd w:val="clear" w:color="auto" w:fill="FFFFFF"/>
          <w:lang/>
        </w:rPr>
        <w:t>+</w:t>
      </w:r>
      <w:r>
        <w:rPr>
          <w:rFonts w:ascii="宋体" w:eastAsia="宋体" w:hAnsi="宋体" w:cs="宋体" w:hint="eastAsia"/>
          <w:color w:val="1E1E1E"/>
          <w:kern w:val="0"/>
          <w:sz w:val="24"/>
          <w:shd w:val="clear" w:color="auto" w:fill="FFFFFF"/>
          <w:lang/>
        </w:rPr>
        <w:t>服务”等业务</w:t>
      </w:r>
      <w:r>
        <w:rPr>
          <w:rFonts w:ascii="宋体" w:eastAsia="宋体" w:hAnsi="宋体" w:cs="宋体" w:hint="eastAsia"/>
          <w:color w:val="1E1E1E"/>
          <w:kern w:val="0"/>
          <w:sz w:val="24"/>
          <w:shd w:val="clear" w:color="auto" w:fill="FFFFFF"/>
          <w:lang/>
        </w:rPr>
        <w:t>,</w:t>
      </w:r>
      <w:r>
        <w:rPr>
          <w:rFonts w:ascii="宋体" w:eastAsia="宋体" w:hAnsi="宋体" w:cs="宋体" w:hint="eastAsia"/>
          <w:color w:val="1E1E1E"/>
          <w:kern w:val="0"/>
          <w:sz w:val="24"/>
          <w:shd w:val="clear" w:color="auto" w:fill="FFFFFF"/>
          <w:lang/>
        </w:rPr>
        <w:t>面向用户提供政务服务、生活服务、社交传播、教育培训等服务平台。</w:t>
      </w:r>
    </w:p>
    <w:p w:rsidR="00EC2CB5" w:rsidRDefault="00DF1607">
      <w:pPr>
        <w:widowControl/>
        <w:shd w:val="clear" w:color="auto" w:fill="FFFFFF"/>
        <w:spacing w:before="100" w:after="100" w:line="480" w:lineRule="atLeast"/>
        <w:ind w:firstLine="480"/>
        <w:jc w:val="left"/>
        <w:rPr>
          <w:rFonts w:ascii="微软雅黑" w:eastAsia="微软雅黑" w:hAnsi="微软雅黑" w:cs="微软雅黑"/>
          <w:color w:val="1E1E1E"/>
          <w:sz w:val="24"/>
        </w:rPr>
      </w:pPr>
      <w:r>
        <w:rPr>
          <w:rFonts w:ascii="宋体" w:eastAsia="宋体" w:hAnsi="宋体" w:cs="宋体" w:hint="eastAsia"/>
          <w:color w:val="1E1E1E"/>
          <w:kern w:val="0"/>
          <w:sz w:val="24"/>
          <w:shd w:val="clear" w:color="auto" w:fill="FFFFFF"/>
          <w:lang/>
        </w:rPr>
        <w:t>三是负责归并一报</w:t>
      </w:r>
      <w:r>
        <w:rPr>
          <w:rFonts w:ascii="宋体" w:eastAsia="宋体" w:hAnsi="宋体" w:cs="宋体" w:hint="eastAsia"/>
          <w:color w:val="1E1E1E"/>
          <w:kern w:val="0"/>
          <w:sz w:val="24"/>
          <w:shd w:val="clear" w:color="auto" w:fill="FFFFFF"/>
          <w:lang/>
        </w:rPr>
        <w:t>(</w:t>
      </w:r>
      <w:r>
        <w:rPr>
          <w:rFonts w:ascii="宋体" w:eastAsia="宋体" w:hAnsi="宋体" w:cs="宋体" w:hint="eastAsia"/>
          <w:color w:val="1E1E1E"/>
          <w:kern w:val="0"/>
          <w:sz w:val="24"/>
          <w:shd w:val="clear" w:color="auto" w:fill="FFFFFF"/>
          <w:lang/>
        </w:rPr>
        <w:t>北塔报</w:t>
      </w:r>
      <w:r>
        <w:rPr>
          <w:rFonts w:ascii="宋体" w:eastAsia="宋体" w:hAnsi="宋体" w:cs="宋体" w:hint="eastAsia"/>
          <w:color w:val="1E1E1E"/>
          <w:kern w:val="0"/>
          <w:sz w:val="24"/>
          <w:shd w:val="clear" w:color="auto" w:fill="FFFFFF"/>
          <w:lang/>
        </w:rPr>
        <w:t>)</w:t>
      </w:r>
      <w:r>
        <w:rPr>
          <w:rFonts w:ascii="宋体" w:eastAsia="宋体" w:hAnsi="宋体" w:cs="宋体" w:hint="eastAsia"/>
          <w:color w:val="1E1E1E"/>
          <w:kern w:val="0"/>
          <w:sz w:val="24"/>
          <w:shd w:val="clear" w:color="auto" w:fill="FFFFFF"/>
          <w:lang/>
        </w:rPr>
        <w:t>、二网</w:t>
      </w:r>
      <w:r>
        <w:rPr>
          <w:rFonts w:ascii="宋体" w:eastAsia="宋体" w:hAnsi="宋体" w:cs="宋体" w:hint="eastAsia"/>
          <w:color w:val="1E1E1E"/>
          <w:kern w:val="0"/>
          <w:sz w:val="24"/>
          <w:shd w:val="clear" w:color="auto" w:fill="FFFFFF"/>
          <w:lang/>
        </w:rPr>
        <w:t>(</w:t>
      </w:r>
      <w:r>
        <w:rPr>
          <w:rFonts w:ascii="宋体" w:eastAsia="宋体" w:hAnsi="宋体" w:cs="宋体" w:hint="eastAsia"/>
          <w:color w:val="1E1E1E"/>
          <w:kern w:val="0"/>
          <w:sz w:val="24"/>
          <w:shd w:val="clear" w:color="auto" w:fill="FFFFFF"/>
          <w:lang/>
        </w:rPr>
        <w:t>北塔政务网、北塔新闻网</w:t>
      </w:r>
      <w:r>
        <w:rPr>
          <w:rFonts w:ascii="宋体" w:eastAsia="宋体" w:hAnsi="宋体" w:cs="宋体" w:hint="eastAsia"/>
          <w:color w:val="1E1E1E"/>
          <w:kern w:val="0"/>
          <w:sz w:val="24"/>
          <w:shd w:val="clear" w:color="auto" w:fill="FFFFFF"/>
          <w:lang/>
        </w:rPr>
        <w:t>)</w:t>
      </w:r>
      <w:r>
        <w:rPr>
          <w:rFonts w:ascii="宋体" w:eastAsia="宋体" w:hAnsi="宋体" w:cs="宋体" w:hint="eastAsia"/>
          <w:color w:val="1E1E1E"/>
          <w:kern w:val="0"/>
          <w:sz w:val="24"/>
          <w:shd w:val="clear" w:color="auto" w:fill="FFFFFF"/>
          <w:lang/>
        </w:rPr>
        <w:t>、多微</w:t>
      </w:r>
      <w:r>
        <w:rPr>
          <w:rFonts w:ascii="宋体" w:eastAsia="宋体" w:hAnsi="宋体" w:cs="宋体" w:hint="eastAsia"/>
          <w:color w:val="1E1E1E"/>
          <w:kern w:val="0"/>
          <w:sz w:val="24"/>
          <w:shd w:val="clear" w:color="auto" w:fill="FFFFFF"/>
          <w:lang/>
        </w:rPr>
        <w:t>(</w:t>
      </w:r>
      <w:r>
        <w:rPr>
          <w:rFonts w:ascii="宋体" w:eastAsia="宋体" w:hAnsi="宋体" w:cs="宋体" w:hint="eastAsia"/>
          <w:color w:val="1E1E1E"/>
          <w:kern w:val="0"/>
          <w:sz w:val="24"/>
          <w:shd w:val="clear" w:color="auto" w:fill="FFFFFF"/>
          <w:lang/>
        </w:rPr>
        <w:t>北塔发布和各乡街道、</w:t>
      </w:r>
      <w:r>
        <w:rPr>
          <w:rFonts w:ascii="宋体" w:eastAsia="宋体" w:hAnsi="宋体" w:cs="宋体" w:hint="eastAsia"/>
          <w:color w:val="1E1E1E"/>
          <w:kern w:val="0"/>
          <w:sz w:val="24"/>
          <w:shd w:val="clear" w:color="auto" w:fill="FFFFFF"/>
          <w:lang/>
        </w:rPr>
        <w:t>区直机关部门短讯快讯、微信微博</w:t>
      </w:r>
      <w:r>
        <w:rPr>
          <w:rFonts w:ascii="宋体" w:eastAsia="宋体" w:hAnsi="宋体" w:cs="宋体" w:hint="eastAsia"/>
          <w:color w:val="1E1E1E"/>
          <w:kern w:val="0"/>
          <w:sz w:val="24"/>
          <w:shd w:val="clear" w:color="auto" w:fill="FFFFFF"/>
          <w:lang/>
        </w:rPr>
        <w:t>,</w:t>
      </w:r>
      <w:r>
        <w:rPr>
          <w:rFonts w:ascii="宋体" w:eastAsia="宋体" w:hAnsi="宋体" w:cs="宋体" w:hint="eastAsia"/>
          <w:color w:val="1E1E1E"/>
          <w:kern w:val="0"/>
          <w:sz w:val="24"/>
          <w:shd w:val="clear" w:color="auto" w:fill="FFFFFF"/>
          <w:lang/>
        </w:rPr>
        <w:t>以及</w:t>
      </w:r>
      <w:r>
        <w:rPr>
          <w:rFonts w:ascii="宋体" w:eastAsia="宋体" w:hAnsi="宋体" w:cs="宋体" w:hint="eastAsia"/>
          <w:color w:val="1E1E1E"/>
          <w:kern w:val="0"/>
          <w:sz w:val="24"/>
          <w:shd w:val="clear" w:color="auto" w:fill="FFFFFF"/>
          <w:lang/>
        </w:rPr>
        <w:t>H5</w:t>
      </w:r>
      <w:r>
        <w:rPr>
          <w:rFonts w:ascii="宋体" w:eastAsia="宋体" w:hAnsi="宋体" w:cs="宋体" w:hint="eastAsia"/>
          <w:color w:val="1E1E1E"/>
          <w:kern w:val="0"/>
          <w:sz w:val="24"/>
          <w:shd w:val="clear" w:color="auto" w:fill="FFFFFF"/>
          <w:lang/>
        </w:rPr>
        <w:t>、快手、抖音等新媒体</w:t>
      </w:r>
      <w:r>
        <w:rPr>
          <w:rFonts w:ascii="宋体" w:eastAsia="宋体" w:hAnsi="宋体" w:cs="宋体" w:hint="eastAsia"/>
          <w:color w:val="1E1E1E"/>
          <w:kern w:val="0"/>
          <w:sz w:val="24"/>
          <w:shd w:val="clear" w:color="auto" w:fill="FFFFFF"/>
          <w:lang/>
        </w:rPr>
        <w:t>),</w:t>
      </w:r>
      <w:r>
        <w:rPr>
          <w:rFonts w:ascii="宋体" w:eastAsia="宋体" w:hAnsi="宋体" w:cs="宋体" w:hint="eastAsia"/>
          <w:color w:val="1E1E1E"/>
          <w:kern w:val="0"/>
          <w:sz w:val="24"/>
          <w:shd w:val="clear" w:color="auto" w:fill="FFFFFF"/>
          <w:lang/>
        </w:rPr>
        <w:t>提供对外宣传平台</w:t>
      </w:r>
      <w:r>
        <w:rPr>
          <w:rFonts w:ascii="宋体" w:eastAsia="宋体" w:hAnsi="宋体" w:cs="宋体" w:hint="eastAsia"/>
          <w:color w:val="1E1E1E"/>
          <w:kern w:val="0"/>
          <w:sz w:val="24"/>
          <w:shd w:val="clear" w:color="auto" w:fill="FFFFFF"/>
          <w:lang/>
        </w:rPr>
        <w:t>,</w:t>
      </w:r>
      <w:r>
        <w:rPr>
          <w:rFonts w:ascii="宋体" w:eastAsia="宋体" w:hAnsi="宋体" w:cs="宋体" w:hint="eastAsia"/>
          <w:color w:val="1E1E1E"/>
          <w:kern w:val="0"/>
          <w:sz w:val="24"/>
          <w:shd w:val="clear" w:color="auto" w:fill="FFFFFF"/>
          <w:lang/>
        </w:rPr>
        <w:t>充分发挥媒体融合优势。集中力量打造“新湖南北塔区频道”</w:t>
      </w:r>
      <w:r>
        <w:rPr>
          <w:rFonts w:ascii="宋体" w:eastAsia="宋体" w:hAnsi="宋体" w:cs="宋体" w:hint="eastAsia"/>
          <w:color w:val="1E1E1E"/>
          <w:kern w:val="0"/>
          <w:sz w:val="24"/>
          <w:shd w:val="clear" w:color="auto" w:fill="FFFFFF"/>
          <w:lang/>
        </w:rPr>
        <w:t>,</w:t>
      </w:r>
      <w:r>
        <w:rPr>
          <w:rFonts w:ascii="宋体" w:eastAsia="宋体" w:hAnsi="宋体" w:cs="宋体" w:hint="eastAsia"/>
          <w:color w:val="1E1E1E"/>
          <w:kern w:val="0"/>
          <w:sz w:val="24"/>
          <w:shd w:val="clear" w:color="auto" w:fill="FFFFFF"/>
          <w:lang/>
        </w:rPr>
        <w:t>建立“精品北塔”客户端。着力提高客户端下载量、日活率，提高在全区的覆盖面。综合运用报纸、广播、电视、新闻网站、微博微信、手机报、客户端频道等多个终端</w:t>
      </w:r>
      <w:r>
        <w:rPr>
          <w:rFonts w:ascii="宋体" w:eastAsia="宋体" w:hAnsi="宋体" w:cs="宋体" w:hint="eastAsia"/>
          <w:color w:val="1E1E1E"/>
          <w:kern w:val="0"/>
          <w:sz w:val="24"/>
          <w:shd w:val="clear" w:color="auto" w:fill="FFFFFF"/>
          <w:lang/>
        </w:rPr>
        <w:t>,</w:t>
      </w:r>
      <w:r>
        <w:rPr>
          <w:rFonts w:ascii="宋体" w:eastAsia="宋体" w:hAnsi="宋体" w:cs="宋体" w:hint="eastAsia"/>
          <w:color w:val="1E1E1E"/>
          <w:kern w:val="0"/>
          <w:sz w:val="24"/>
          <w:shd w:val="clear" w:color="auto" w:fill="FFFFFF"/>
          <w:lang/>
        </w:rPr>
        <w:t>形成分众传播分类覆盖的格局。</w:t>
      </w:r>
    </w:p>
    <w:p w:rsidR="00EC2CB5" w:rsidRDefault="00DF1607">
      <w:pPr>
        <w:widowControl/>
        <w:shd w:val="clear" w:color="auto" w:fill="FFFFFF"/>
        <w:spacing w:before="100" w:after="100" w:line="480" w:lineRule="atLeast"/>
        <w:ind w:firstLine="480"/>
        <w:jc w:val="left"/>
        <w:rPr>
          <w:rFonts w:ascii="微软雅黑" w:eastAsia="微软雅黑" w:hAnsi="微软雅黑" w:cs="微软雅黑"/>
          <w:color w:val="1E1E1E"/>
          <w:sz w:val="24"/>
        </w:rPr>
      </w:pPr>
      <w:r>
        <w:rPr>
          <w:rFonts w:ascii="宋体" w:eastAsia="宋体" w:hAnsi="宋体" w:cs="宋体" w:hint="eastAsia"/>
          <w:color w:val="1E1E1E"/>
          <w:kern w:val="0"/>
          <w:sz w:val="24"/>
          <w:shd w:val="clear" w:color="auto" w:fill="FFFFFF"/>
          <w:lang/>
        </w:rPr>
        <w:lastRenderedPageBreak/>
        <w:t>四是负责充分发挥信息服务平台的作用</w:t>
      </w:r>
      <w:r>
        <w:rPr>
          <w:rFonts w:ascii="宋体" w:eastAsia="宋体" w:hAnsi="宋体" w:cs="宋体" w:hint="eastAsia"/>
          <w:color w:val="1E1E1E"/>
          <w:kern w:val="0"/>
          <w:sz w:val="24"/>
          <w:shd w:val="clear" w:color="auto" w:fill="FFFFFF"/>
          <w:lang/>
        </w:rPr>
        <w:t>,</w:t>
      </w:r>
      <w:r>
        <w:rPr>
          <w:rFonts w:ascii="宋体" w:eastAsia="宋体" w:hAnsi="宋体" w:cs="宋体" w:hint="eastAsia"/>
          <w:color w:val="1E1E1E"/>
          <w:kern w:val="0"/>
          <w:sz w:val="24"/>
          <w:shd w:val="clear" w:color="auto" w:fill="FFFFFF"/>
          <w:lang/>
        </w:rPr>
        <w:t>积极参与“精品北塔”客户端建设</w:t>
      </w:r>
      <w:r>
        <w:rPr>
          <w:rFonts w:ascii="宋体" w:eastAsia="宋体" w:hAnsi="宋体" w:cs="宋体" w:hint="eastAsia"/>
          <w:color w:val="1E1E1E"/>
          <w:kern w:val="0"/>
          <w:sz w:val="24"/>
          <w:shd w:val="clear" w:color="auto" w:fill="FFFFFF"/>
          <w:lang/>
        </w:rPr>
        <w:t>,</w:t>
      </w:r>
      <w:r>
        <w:rPr>
          <w:rFonts w:ascii="宋体" w:eastAsia="宋体" w:hAnsi="宋体" w:cs="宋体" w:hint="eastAsia"/>
          <w:color w:val="1E1E1E"/>
          <w:kern w:val="0"/>
          <w:sz w:val="24"/>
          <w:shd w:val="clear" w:color="auto" w:fill="FFFFFF"/>
          <w:lang/>
        </w:rPr>
        <w:t>整合全区党政部门信息资源</w:t>
      </w:r>
      <w:r>
        <w:rPr>
          <w:rFonts w:ascii="宋体" w:eastAsia="宋体" w:hAnsi="宋体" w:cs="宋体" w:hint="eastAsia"/>
          <w:color w:val="1E1E1E"/>
          <w:kern w:val="0"/>
          <w:sz w:val="24"/>
          <w:shd w:val="clear" w:color="auto" w:fill="FFFFFF"/>
          <w:lang/>
        </w:rPr>
        <w:t>,</w:t>
      </w:r>
      <w:r>
        <w:rPr>
          <w:rFonts w:ascii="宋体" w:eastAsia="宋体" w:hAnsi="宋体" w:cs="宋体" w:hint="eastAsia"/>
          <w:color w:val="1E1E1E"/>
          <w:kern w:val="0"/>
          <w:sz w:val="24"/>
          <w:shd w:val="clear" w:color="auto" w:fill="FFFFFF"/>
          <w:lang/>
        </w:rPr>
        <w:t>对接全区党政部门技术平台</w:t>
      </w:r>
      <w:r>
        <w:rPr>
          <w:rFonts w:ascii="宋体" w:eastAsia="宋体" w:hAnsi="宋体" w:cs="宋体" w:hint="eastAsia"/>
          <w:color w:val="1E1E1E"/>
          <w:kern w:val="0"/>
          <w:sz w:val="24"/>
          <w:shd w:val="clear" w:color="auto" w:fill="FFFFFF"/>
          <w:lang/>
        </w:rPr>
        <w:t>,</w:t>
      </w:r>
      <w:r>
        <w:rPr>
          <w:rFonts w:ascii="宋体" w:eastAsia="宋体" w:hAnsi="宋体" w:cs="宋体" w:hint="eastAsia"/>
          <w:color w:val="1E1E1E"/>
          <w:kern w:val="0"/>
          <w:sz w:val="24"/>
          <w:shd w:val="clear" w:color="auto" w:fill="FFFFFF"/>
          <w:lang/>
        </w:rPr>
        <w:t>为各部门对外宣传、便民服务提供技术支撑。</w:t>
      </w:r>
    </w:p>
    <w:p w:rsidR="00EC2CB5" w:rsidRDefault="00DF1607">
      <w:pPr>
        <w:widowControl/>
        <w:shd w:val="clear" w:color="auto" w:fill="FFFFFF"/>
        <w:spacing w:before="100" w:after="100" w:line="480" w:lineRule="atLeast"/>
        <w:ind w:firstLine="480"/>
        <w:jc w:val="left"/>
        <w:rPr>
          <w:rFonts w:ascii="微软雅黑" w:eastAsia="微软雅黑" w:hAnsi="微软雅黑" w:cs="微软雅黑"/>
          <w:color w:val="1E1E1E"/>
          <w:sz w:val="24"/>
        </w:rPr>
      </w:pPr>
      <w:r>
        <w:rPr>
          <w:rFonts w:ascii="宋体" w:eastAsia="宋体" w:hAnsi="宋体" w:cs="宋体" w:hint="eastAsia"/>
          <w:color w:val="1E1E1E"/>
          <w:kern w:val="0"/>
          <w:sz w:val="24"/>
          <w:shd w:val="clear" w:color="auto" w:fill="FFFFFF"/>
          <w:lang/>
        </w:rPr>
        <w:t>五是协助开展各类群众性文化、体育</w:t>
      </w:r>
      <w:r>
        <w:rPr>
          <w:rFonts w:ascii="宋体" w:eastAsia="宋体" w:hAnsi="宋体" w:cs="宋体" w:hint="eastAsia"/>
          <w:color w:val="1E1E1E"/>
          <w:kern w:val="0"/>
          <w:sz w:val="24"/>
          <w:shd w:val="clear" w:color="auto" w:fill="FFFFFF"/>
          <w:lang/>
        </w:rPr>
        <w:t>、科普、公益活动</w:t>
      </w:r>
      <w:r>
        <w:rPr>
          <w:rFonts w:ascii="宋体" w:eastAsia="宋体" w:hAnsi="宋体" w:cs="宋体" w:hint="eastAsia"/>
          <w:color w:val="1E1E1E"/>
          <w:kern w:val="0"/>
          <w:sz w:val="24"/>
          <w:shd w:val="clear" w:color="auto" w:fill="FFFFFF"/>
          <w:lang/>
        </w:rPr>
        <w:t>,</w:t>
      </w:r>
      <w:r>
        <w:rPr>
          <w:rFonts w:ascii="宋体" w:eastAsia="宋体" w:hAnsi="宋体" w:cs="宋体" w:hint="eastAsia"/>
          <w:color w:val="1E1E1E"/>
          <w:kern w:val="0"/>
          <w:sz w:val="24"/>
          <w:shd w:val="clear" w:color="auto" w:fill="FFFFFF"/>
          <w:lang/>
        </w:rPr>
        <w:t>开展各类商务、会展节庆等活动</w:t>
      </w:r>
      <w:r>
        <w:rPr>
          <w:rFonts w:ascii="宋体" w:eastAsia="宋体" w:hAnsi="宋体" w:cs="宋体" w:hint="eastAsia"/>
          <w:color w:val="1E1E1E"/>
          <w:kern w:val="0"/>
          <w:sz w:val="24"/>
          <w:shd w:val="clear" w:color="auto" w:fill="FFFFFF"/>
          <w:lang/>
        </w:rPr>
        <w:t>,</w:t>
      </w:r>
      <w:r>
        <w:rPr>
          <w:rFonts w:ascii="宋体" w:eastAsia="宋体" w:hAnsi="宋体" w:cs="宋体" w:hint="eastAsia"/>
          <w:color w:val="1E1E1E"/>
          <w:kern w:val="0"/>
          <w:sz w:val="24"/>
          <w:shd w:val="clear" w:color="auto" w:fill="FFFFFF"/>
          <w:lang/>
        </w:rPr>
        <w:t>打通线上线下、提升造血机能</w:t>
      </w:r>
      <w:r>
        <w:rPr>
          <w:rFonts w:ascii="宋体" w:eastAsia="宋体" w:hAnsi="宋体" w:cs="宋体" w:hint="eastAsia"/>
          <w:color w:val="1E1E1E"/>
          <w:kern w:val="0"/>
          <w:sz w:val="24"/>
          <w:shd w:val="clear" w:color="auto" w:fill="FFFFFF"/>
          <w:lang/>
        </w:rPr>
        <w:t>,</w:t>
      </w:r>
      <w:r>
        <w:rPr>
          <w:rFonts w:ascii="宋体" w:eastAsia="宋体" w:hAnsi="宋体" w:cs="宋体" w:hint="eastAsia"/>
          <w:color w:val="1E1E1E"/>
          <w:kern w:val="0"/>
          <w:sz w:val="24"/>
          <w:shd w:val="clear" w:color="auto" w:fill="FFFFFF"/>
          <w:lang/>
        </w:rPr>
        <w:t>丰富群众文化生活、强化为民服务功能。</w:t>
      </w:r>
    </w:p>
    <w:p w:rsidR="00EC2CB5" w:rsidRDefault="00DF1607">
      <w:pPr>
        <w:widowControl/>
        <w:shd w:val="clear" w:color="auto" w:fill="FFFFFF"/>
        <w:spacing w:before="100" w:after="100" w:line="480" w:lineRule="atLeast"/>
        <w:ind w:firstLine="480"/>
        <w:jc w:val="left"/>
        <w:rPr>
          <w:rFonts w:ascii="微软雅黑" w:eastAsia="微软雅黑" w:hAnsi="微软雅黑" w:cs="微软雅黑"/>
          <w:color w:val="1E1E1E"/>
          <w:sz w:val="24"/>
        </w:rPr>
      </w:pPr>
      <w:r>
        <w:rPr>
          <w:rFonts w:ascii="宋体" w:eastAsia="宋体" w:hAnsi="宋体" w:cs="宋体" w:hint="eastAsia"/>
          <w:color w:val="1E1E1E"/>
          <w:kern w:val="0"/>
          <w:sz w:val="24"/>
          <w:shd w:val="clear" w:color="auto" w:fill="FFFFFF"/>
          <w:lang/>
        </w:rPr>
        <w:t>六是负责加强媒体在机构、内容、渠道、平台、人员、经营、管理等方面深度融合</w:t>
      </w:r>
      <w:r>
        <w:rPr>
          <w:rFonts w:ascii="宋体" w:eastAsia="宋体" w:hAnsi="宋体" w:cs="宋体" w:hint="eastAsia"/>
          <w:color w:val="1E1E1E"/>
          <w:kern w:val="0"/>
          <w:sz w:val="24"/>
          <w:shd w:val="clear" w:color="auto" w:fill="FFFFFF"/>
          <w:lang/>
        </w:rPr>
        <w:t>,</w:t>
      </w:r>
      <w:r>
        <w:rPr>
          <w:rFonts w:ascii="宋体" w:eastAsia="宋体" w:hAnsi="宋体" w:cs="宋体" w:hint="eastAsia"/>
          <w:color w:val="1E1E1E"/>
          <w:kern w:val="0"/>
          <w:sz w:val="24"/>
          <w:shd w:val="clear" w:color="auto" w:fill="FFFFFF"/>
          <w:lang/>
        </w:rPr>
        <w:t>提高传播力、引导力、影响力。建成主流舆论阵地、讲好“北塔话”。宣传党中央决策部署</w:t>
      </w:r>
      <w:r>
        <w:rPr>
          <w:rFonts w:ascii="宋体" w:eastAsia="宋体" w:hAnsi="宋体" w:cs="宋体" w:hint="eastAsia"/>
          <w:color w:val="1E1E1E"/>
          <w:kern w:val="0"/>
          <w:sz w:val="24"/>
          <w:shd w:val="clear" w:color="auto" w:fill="FFFFFF"/>
          <w:lang/>
        </w:rPr>
        <w:t>,</w:t>
      </w:r>
      <w:r>
        <w:rPr>
          <w:rFonts w:ascii="宋体" w:eastAsia="宋体" w:hAnsi="宋体" w:cs="宋体" w:hint="eastAsia"/>
          <w:color w:val="1E1E1E"/>
          <w:kern w:val="0"/>
          <w:sz w:val="24"/>
          <w:shd w:val="clear" w:color="auto" w:fill="FFFFFF"/>
          <w:lang/>
        </w:rPr>
        <w:t>宣传党的创新理论和社会主义核心价值观</w:t>
      </w:r>
      <w:r>
        <w:rPr>
          <w:rFonts w:ascii="宋体" w:eastAsia="宋体" w:hAnsi="宋体" w:cs="宋体" w:hint="eastAsia"/>
          <w:color w:val="1E1E1E"/>
          <w:kern w:val="0"/>
          <w:sz w:val="24"/>
          <w:shd w:val="clear" w:color="auto" w:fill="FFFFFF"/>
          <w:lang/>
        </w:rPr>
        <w:t>,</w:t>
      </w:r>
      <w:r>
        <w:rPr>
          <w:rFonts w:ascii="宋体" w:eastAsia="宋体" w:hAnsi="宋体" w:cs="宋体" w:hint="eastAsia"/>
          <w:color w:val="1E1E1E"/>
          <w:kern w:val="0"/>
          <w:sz w:val="24"/>
          <w:shd w:val="clear" w:color="auto" w:fill="FFFFFF"/>
          <w:lang/>
        </w:rPr>
        <w:t>宣传各级党委政府工作安排</w:t>
      </w:r>
      <w:r>
        <w:rPr>
          <w:rFonts w:ascii="宋体" w:eastAsia="宋体" w:hAnsi="宋体" w:cs="宋体" w:hint="eastAsia"/>
          <w:color w:val="1E1E1E"/>
          <w:kern w:val="0"/>
          <w:sz w:val="24"/>
          <w:shd w:val="clear" w:color="auto" w:fill="FFFFFF"/>
          <w:lang/>
        </w:rPr>
        <w:t>,</w:t>
      </w:r>
      <w:r>
        <w:rPr>
          <w:rFonts w:ascii="宋体" w:eastAsia="宋体" w:hAnsi="宋体" w:cs="宋体" w:hint="eastAsia"/>
          <w:color w:val="1E1E1E"/>
          <w:kern w:val="0"/>
          <w:sz w:val="24"/>
          <w:shd w:val="clear" w:color="auto" w:fill="FFFFFF"/>
          <w:lang/>
        </w:rPr>
        <w:t>传播政经资讯</w:t>
      </w:r>
      <w:r>
        <w:rPr>
          <w:rFonts w:ascii="宋体" w:eastAsia="宋体" w:hAnsi="宋体" w:cs="宋体" w:hint="eastAsia"/>
          <w:color w:val="1E1E1E"/>
          <w:kern w:val="0"/>
          <w:sz w:val="24"/>
          <w:shd w:val="clear" w:color="auto" w:fill="FFFFFF"/>
          <w:lang/>
        </w:rPr>
        <w:t>,</w:t>
      </w:r>
      <w:r>
        <w:rPr>
          <w:rFonts w:ascii="宋体" w:eastAsia="宋体" w:hAnsi="宋体" w:cs="宋体" w:hint="eastAsia"/>
          <w:color w:val="1E1E1E"/>
          <w:kern w:val="0"/>
          <w:sz w:val="24"/>
          <w:shd w:val="clear" w:color="auto" w:fill="FFFFFF"/>
          <w:lang/>
        </w:rPr>
        <w:t>对中央和省、市级媒体形成有益补充</w:t>
      </w:r>
      <w:r>
        <w:rPr>
          <w:rFonts w:ascii="宋体" w:eastAsia="宋体" w:hAnsi="宋体" w:cs="宋体" w:hint="eastAsia"/>
          <w:color w:val="1E1E1E"/>
          <w:kern w:val="0"/>
          <w:sz w:val="24"/>
          <w:shd w:val="clear" w:color="auto" w:fill="FFFFFF"/>
          <w:lang/>
        </w:rPr>
        <w:t>;</w:t>
      </w:r>
      <w:r>
        <w:rPr>
          <w:rFonts w:ascii="宋体" w:eastAsia="宋体" w:hAnsi="宋体" w:cs="宋体" w:hint="eastAsia"/>
          <w:color w:val="1E1E1E"/>
          <w:kern w:val="0"/>
          <w:sz w:val="24"/>
          <w:shd w:val="clear" w:color="auto" w:fill="FFFFFF"/>
          <w:lang/>
        </w:rPr>
        <w:t>建成综合服务平台、连通“北塔城”。向基层干部群众提供政务需求、生活服务、社交传播、教育培训等综合服务</w:t>
      </w:r>
      <w:r>
        <w:rPr>
          <w:rFonts w:ascii="宋体" w:eastAsia="宋体" w:hAnsi="宋体" w:cs="宋体" w:hint="eastAsia"/>
          <w:color w:val="1E1E1E"/>
          <w:kern w:val="0"/>
          <w:sz w:val="24"/>
          <w:shd w:val="clear" w:color="auto" w:fill="FFFFFF"/>
          <w:lang/>
        </w:rPr>
        <w:t>,</w:t>
      </w:r>
      <w:r>
        <w:rPr>
          <w:rFonts w:ascii="宋体" w:eastAsia="宋体" w:hAnsi="宋体" w:cs="宋体" w:hint="eastAsia"/>
          <w:color w:val="1E1E1E"/>
          <w:kern w:val="0"/>
          <w:sz w:val="24"/>
          <w:shd w:val="clear" w:color="auto" w:fill="FFFFFF"/>
          <w:lang/>
        </w:rPr>
        <w:t>增强党委政府和人民群众之间的</w:t>
      </w:r>
      <w:r>
        <w:rPr>
          <w:rFonts w:ascii="宋体" w:eastAsia="宋体" w:hAnsi="宋体" w:cs="宋体" w:hint="eastAsia"/>
          <w:color w:val="1E1E1E"/>
          <w:kern w:val="0"/>
          <w:sz w:val="24"/>
          <w:shd w:val="clear" w:color="auto" w:fill="FFFFFF"/>
          <w:lang/>
        </w:rPr>
        <w:t>互动沟通</w:t>
      </w:r>
      <w:r>
        <w:rPr>
          <w:rFonts w:ascii="宋体" w:eastAsia="宋体" w:hAnsi="宋体" w:cs="宋体" w:hint="eastAsia"/>
          <w:color w:val="1E1E1E"/>
          <w:kern w:val="0"/>
          <w:sz w:val="24"/>
          <w:shd w:val="clear" w:color="auto" w:fill="FFFFFF"/>
          <w:lang/>
        </w:rPr>
        <w:t>;</w:t>
      </w:r>
      <w:r>
        <w:rPr>
          <w:rFonts w:ascii="宋体" w:eastAsia="宋体" w:hAnsi="宋体" w:cs="宋体" w:hint="eastAsia"/>
          <w:color w:val="1E1E1E"/>
          <w:kern w:val="0"/>
          <w:sz w:val="24"/>
          <w:shd w:val="clear" w:color="auto" w:fill="FFFFFF"/>
          <w:lang/>
        </w:rPr>
        <w:t>建成社区信息枢纽、引导“北塔人”。面向人口聚集的部门机关、乡街道、村社区、企事业单位</w:t>
      </w:r>
      <w:r>
        <w:rPr>
          <w:rFonts w:ascii="宋体" w:eastAsia="宋体" w:hAnsi="宋体" w:cs="宋体" w:hint="eastAsia"/>
          <w:color w:val="1E1E1E"/>
          <w:kern w:val="0"/>
          <w:sz w:val="24"/>
          <w:shd w:val="clear" w:color="auto" w:fill="FFFFFF"/>
          <w:lang/>
        </w:rPr>
        <w:t>,</w:t>
      </w:r>
      <w:r>
        <w:rPr>
          <w:rFonts w:ascii="宋体" w:eastAsia="宋体" w:hAnsi="宋体" w:cs="宋体" w:hint="eastAsia"/>
          <w:color w:val="1E1E1E"/>
          <w:kern w:val="0"/>
          <w:sz w:val="24"/>
          <w:shd w:val="clear" w:color="auto" w:fill="FFFFFF"/>
          <w:lang/>
        </w:rPr>
        <w:t>提供精准化的生活资讯</w:t>
      </w:r>
      <w:r>
        <w:rPr>
          <w:rFonts w:ascii="宋体" w:eastAsia="宋体" w:hAnsi="宋体" w:cs="宋体" w:hint="eastAsia"/>
          <w:color w:val="1E1E1E"/>
          <w:kern w:val="0"/>
          <w:sz w:val="24"/>
          <w:shd w:val="clear" w:color="auto" w:fill="FFFFFF"/>
          <w:lang/>
        </w:rPr>
        <w:t>,</w:t>
      </w:r>
      <w:r>
        <w:rPr>
          <w:rFonts w:ascii="宋体" w:eastAsia="宋体" w:hAnsi="宋体" w:cs="宋体" w:hint="eastAsia"/>
          <w:color w:val="1E1E1E"/>
          <w:kern w:val="0"/>
          <w:sz w:val="24"/>
          <w:shd w:val="clear" w:color="auto" w:fill="FFFFFF"/>
          <w:lang/>
        </w:rPr>
        <w:t>打通线上线下</w:t>
      </w:r>
      <w:r>
        <w:rPr>
          <w:rFonts w:ascii="宋体" w:eastAsia="宋体" w:hAnsi="宋体" w:cs="宋体" w:hint="eastAsia"/>
          <w:color w:val="1E1E1E"/>
          <w:kern w:val="0"/>
          <w:sz w:val="24"/>
          <w:shd w:val="clear" w:color="auto" w:fill="FFFFFF"/>
          <w:lang/>
        </w:rPr>
        <w:t>,</w:t>
      </w:r>
      <w:r>
        <w:rPr>
          <w:rFonts w:ascii="宋体" w:eastAsia="宋体" w:hAnsi="宋体" w:cs="宋体" w:hint="eastAsia"/>
          <w:color w:val="1E1E1E"/>
          <w:kern w:val="0"/>
          <w:sz w:val="24"/>
          <w:shd w:val="clear" w:color="auto" w:fill="FFFFFF"/>
          <w:lang/>
        </w:rPr>
        <w:t>建设培育社会动员功能。</w:t>
      </w:r>
    </w:p>
    <w:p w:rsidR="00EC2CB5" w:rsidRDefault="00DF1607">
      <w:pPr>
        <w:widowControl/>
        <w:shd w:val="clear" w:color="auto" w:fill="FFFFFF"/>
        <w:spacing w:before="100" w:after="100" w:line="480" w:lineRule="atLeast"/>
        <w:ind w:firstLine="480"/>
        <w:jc w:val="left"/>
        <w:rPr>
          <w:rFonts w:ascii="微软雅黑" w:eastAsia="微软雅黑" w:hAnsi="微软雅黑" w:cs="微软雅黑"/>
          <w:color w:val="1E1E1E"/>
          <w:sz w:val="24"/>
        </w:rPr>
      </w:pPr>
      <w:r>
        <w:rPr>
          <w:rFonts w:ascii="宋体" w:eastAsia="宋体" w:hAnsi="宋体" w:cs="宋体" w:hint="eastAsia"/>
          <w:color w:val="1E1E1E"/>
          <w:kern w:val="0"/>
          <w:sz w:val="24"/>
          <w:shd w:val="clear" w:color="auto" w:fill="FFFFFF"/>
          <w:lang/>
        </w:rPr>
        <w:t>七是完成区委交办的其他事项。</w:t>
      </w:r>
    </w:p>
    <w:p w:rsidR="00EC2CB5" w:rsidRDefault="00EC2CB5">
      <w:pPr>
        <w:pStyle w:val="a3"/>
        <w:widowControl/>
        <w:spacing w:after="300" w:line="600" w:lineRule="atLeast"/>
        <w:jc w:val="left"/>
        <w:rPr>
          <w:rFonts w:ascii="宋体" w:eastAsia="宋体" w:hAnsi="宋体" w:cs="宋体"/>
          <w:color w:val="444444"/>
          <w:kern w:val="0"/>
          <w:sz w:val="28"/>
          <w:szCs w:val="28"/>
          <w:shd w:val="clear" w:color="auto" w:fill="FFFFFF"/>
        </w:rPr>
      </w:pPr>
    </w:p>
    <w:p w:rsidR="00EC2CB5" w:rsidRDefault="00DF1607">
      <w:pPr>
        <w:pStyle w:val="a3"/>
        <w:widowControl/>
        <w:numPr>
          <w:ilvl w:val="0"/>
          <w:numId w:val="1"/>
        </w:numPr>
        <w:spacing w:after="300" w:line="600" w:lineRule="atLeast"/>
        <w:jc w:val="left"/>
        <w:rPr>
          <w:rFonts w:ascii="宋体" w:eastAsia="宋体" w:hAnsi="宋体" w:cs="宋体"/>
          <w:color w:val="444444"/>
          <w:kern w:val="0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444444"/>
          <w:kern w:val="0"/>
          <w:sz w:val="28"/>
          <w:szCs w:val="28"/>
          <w:shd w:val="clear" w:color="auto" w:fill="FFFFFF"/>
        </w:rPr>
        <w:t>机构情况。</w:t>
      </w:r>
    </w:p>
    <w:p w:rsidR="00EC2CB5" w:rsidRDefault="00DF1607">
      <w:pPr>
        <w:pStyle w:val="a3"/>
        <w:widowControl/>
        <w:spacing w:after="300" w:line="600" w:lineRule="atLeast"/>
        <w:ind w:firstLineChars="200" w:firstLine="480"/>
        <w:jc w:val="left"/>
        <w:rPr>
          <w:rFonts w:ascii="宋体" w:eastAsia="宋体" w:hAnsi="宋体" w:cs="宋体"/>
          <w:color w:val="444444"/>
          <w:kern w:val="0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1E1E1E"/>
        </w:rPr>
        <w:t>纳入</w:t>
      </w:r>
      <w:r>
        <w:rPr>
          <w:rFonts w:ascii="宋体" w:eastAsia="宋体" w:hAnsi="宋体" w:cs="宋体" w:hint="eastAsia"/>
          <w:color w:val="1E1E1E"/>
        </w:rPr>
        <w:t>2021</w:t>
      </w:r>
      <w:r>
        <w:rPr>
          <w:rFonts w:ascii="宋体" w:eastAsia="宋体" w:hAnsi="宋体" w:cs="宋体" w:hint="eastAsia"/>
          <w:color w:val="1E1E1E"/>
        </w:rPr>
        <w:t>年部门预算编报的单位</w:t>
      </w:r>
      <w:r>
        <w:rPr>
          <w:rFonts w:ascii="宋体" w:eastAsia="宋体" w:hAnsi="宋体" w:cs="宋体" w:hint="eastAsia"/>
          <w:color w:val="1E1E1E"/>
        </w:rPr>
        <w:t>1</w:t>
      </w:r>
      <w:r>
        <w:rPr>
          <w:rFonts w:ascii="宋体" w:eastAsia="宋体" w:hAnsi="宋体" w:cs="宋体" w:hint="eastAsia"/>
          <w:color w:val="1E1E1E"/>
        </w:rPr>
        <w:t>个，包含北塔区融媒体中心机关，无所属二级机构。</w:t>
      </w:r>
    </w:p>
    <w:p w:rsidR="00EC2CB5" w:rsidRDefault="00DF1607">
      <w:pPr>
        <w:pStyle w:val="a3"/>
        <w:widowControl/>
        <w:numPr>
          <w:ilvl w:val="0"/>
          <w:numId w:val="1"/>
        </w:numPr>
        <w:spacing w:after="300" w:line="600" w:lineRule="atLeast"/>
        <w:jc w:val="left"/>
        <w:rPr>
          <w:rFonts w:ascii="宋体" w:eastAsia="宋体" w:hAnsi="宋体" w:cs="宋体"/>
          <w:color w:val="444444"/>
          <w:kern w:val="0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444444"/>
          <w:kern w:val="0"/>
          <w:sz w:val="28"/>
          <w:szCs w:val="28"/>
          <w:shd w:val="clear" w:color="auto" w:fill="FFFFFF"/>
        </w:rPr>
        <w:t>人员情况。</w:t>
      </w:r>
    </w:p>
    <w:p w:rsidR="00EC2CB5" w:rsidRDefault="00DF1607">
      <w:pPr>
        <w:pStyle w:val="a3"/>
        <w:widowControl/>
        <w:spacing w:after="300" w:line="600" w:lineRule="atLeast"/>
        <w:jc w:val="left"/>
        <w:rPr>
          <w:rFonts w:ascii="宋体" w:eastAsia="宋体" w:hAnsi="宋体" w:cs="宋体"/>
          <w:color w:val="444444"/>
          <w:kern w:val="0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1E1E1E"/>
          <w:shd w:val="clear" w:color="auto" w:fill="FFFFFF"/>
        </w:rPr>
        <w:t>本单位事业编制</w:t>
      </w:r>
      <w:r>
        <w:rPr>
          <w:rFonts w:ascii="宋体" w:eastAsia="宋体" w:hAnsi="宋体" w:cs="宋体" w:hint="eastAsia"/>
          <w:color w:val="1E1E1E"/>
          <w:shd w:val="clear" w:color="auto" w:fill="FFFFFF"/>
        </w:rPr>
        <w:t>7</w:t>
      </w:r>
      <w:r>
        <w:rPr>
          <w:rFonts w:ascii="宋体" w:eastAsia="宋体" w:hAnsi="宋体" w:cs="宋体" w:hint="eastAsia"/>
          <w:color w:val="1E1E1E"/>
          <w:shd w:val="clear" w:color="auto" w:fill="FFFFFF"/>
        </w:rPr>
        <w:t>个，实有在岗人数为</w:t>
      </w:r>
      <w:r>
        <w:rPr>
          <w:rFonts w:ascii="宋体" w:eastAsia="宋体" w:hAnsi="宋体" w:cs="宋体" w:hint="eastAsia"/>
          <w:color w:val="1E1E1E"/>
          <w:shd w:val="clear" w:color="auto" w:fill="FFFFFF"/>
        </w:rPr>
        <w:t>5</w:t>
      </w:r>
      <w:r>
        <w:rPr>
          <w:rFonts w:ascii="宋体" w:eastAsia="宋体" w:hAnsi="宋体" w:cs="宋体" w:hint="eastAsia"/>
          <w:color w:val="1E1E1E"/>
          <w:shd w:val="clear" w:color="auto" w:fill="FFFFFF"/>
        </w:rPr>
        <w:t>人。</w:t>
      </w:r>
    </w:p>
    <w:p w:rsidR="00EC2CB5" w:rsidRDefault="00DF1607">
      <w:pPr>
        <w:pStyle w:val="a3"/>
        <w:widowControl/>
        <w:spacing w:after="300" w:line="600" w:lineRule="atLeast"/>
        <w:jc w:val="left"/>
      </w:pPr>
      <w:r>
        <w:rPr>
          <w:rFonts w:ascii="宋体" w:eastAsia="宋体" w:hAnsi="宋体" w:cs="宋体" w:hint="eastAsia"/>
          <w:color w:val="444444"/>
          <w:kern w:val="0"/>
          <w:sz w:val="28"/>
          <w:szCs w:val="28"/>
          <w:shd w:val="clear" w:color="auto" w:fill="FFFFFF"/>
        </w:rPr>
        <w:t>二、部门整体支出管理及使用情况</w:t>
      </w:r>
    </w:p>
    <w:p w:rsidR="00EC2CB5" w:rsidRDefault="00DF1607">
      <w:pPr>
        <w:pStyle w:val="a3"/>
        <w:widowControl/>
        <w:spacing w:after="300" w:line="600" w:lineRule="atLeast"/>
        <w:jc w:val="left"/>
      </w:pPr>
      <w:r>
        <w:rPr>
          <w:rFonts w:ascii="宋体" w:eastAsia="宋体" w:hAnsi="宋体" w:cs="宋体" w:hint="eastAsia"/>
          <w:color w:val="444444"/>
          <w:kern w:val="0"/>
          <w:sz w:val="28"/>
          <w:szCs w:val="28"/>
          <w:shd w:val="clear" w:color="auto" w:fill="FFFFFF"/>
        </w:rPr>
        <w:lastRenderedPageBreak/>
        <w:t>（一）基本支出</w:t>
      </w:r>
    </w:p>
    <w:p w:rsidR="00EC2CB5" w:rsidRDefault="00DF1607">
      <w:pPr>
        <w:pStyle w:val="a3"/>
        <w:widowControl/>
        <w:spacing w:after="300" w:line="600" w:lineRule="atLeast"/>
        <w:jc w:val="left"/>
      </w:pPr>
      <w:r>
        <w:rPr>
          <w:rFonts w:ascii="宋体" w:eastAsia="宋体" w:hAnsi="宋体" w:cs="宋体" w:hint="eastAsia"/>
          <w:color w:val="444444"/>
          <w:kern w:val="0"/>
          <w:sz w:val="28"/>
          <w:szCs w:val="28"/>
          <w:shd w:val="clear" w:color="auto" w:fill="FFFFFF"/>
        </w:rPr>
        <w:t>基本支出系保障我</w:t>
      </w:r>
      <w:r>
        <w:rPr>
          <w:rFonts w:ascii="宋体" w:eastAsia="宋体" w:hAnsi="宋体" w:cs="宋体" w:hint="eastAsia"/>
          <w:color w:val="444444"/>
          <w:kern w:val="0"/>
          <w:sz w:val="28"/>
          <w:szCs w:val="28"/>
          <w:shd w:val="clear" w:color="auto" w:fill="FFFFFF"/>
        </w:rPr>
        <w:t>单位</w:t>
      </w:r>
      <w:r>
        <w:rPr>
          <w:rFonts w:ascii="宋体" w:eastAsia="宋体" w:hAnsi="宋体" w:cs="宋体" w:hint="eastAsia"/>
          <w:color w:val="444444"/>
          <w:kern w:val="0"/>
          <w:sz w:val="28"/>
          <w:szCs w:val="28"/>
          <w:shd w:val="clear" w:color="auto" w:fill="FFFFFF"/>
        </w:rPr>
        <w:t>机构正常运转、完成日常工作任务而发生的人员支出和公用支出，包括用于在职和离退休人员基本工资、津贴补贴等人员经费以及办公费、印刷费、水电费、办公设备购置等日常公用经费。</w:t>
      </w:r>
      <w:r>
        <w:rPr>
          <w:rFonts w:ascii="宋体" w:eastAsia="宋体" w:hAnsi="宋体" w:cs="宋体" w:hint="eastAsia"/>
          <w:color w:val="444444"/>
          <w:kern w:val="0"/>
          <w:sz w:val="28"/>
          <w:szCs w:val="28"/>
          <w:shd w:val="clear" w:color="auto" w:fill="FFFFFF"/>
        </w:rPr>
        <w:t>2021</w:t>
      </w:r>
      <w:r>
        <w:rPr>
          <w:rFonts w:ascii="宋体" w:eastAsia="宋体" w:hAnsi="宋体" w:cs="宋体" w:hint="eastAsia"/>
          <w:color w:val="444444"/>
          <w:kern w:val="0"/>
          <w:sz w:val="28"/>
          <w:szCs w:val="28"/>
          <w:shd w:val="clear" w:color="auto" w:fill="FFFFFF"/>
        </w:rPr>
        <w:t>年我</w:t>
      </w:r>
      <w:r>
        <w:rPr>
          <w:rFonts w:ascii="宋体" w:eastAsia="宋体" w:hAnsi="宋体" w:cs="宋体" w:hint="eastAsia"/>
          <w:color w:val="444444"/>
          <w:kern w:val="0"/>
          <w:sz w:val="28"/>
          <w:szCs w:val="28"/>
          <w:shd w:val="clear" w:color="auto" w:fill="FFFFFF"/>
        </w:rPr>
        <w:t>单位</w:t>
      </w:r>
      <w:r>
        <w:rPr>
          <w:rFonts w:ascii="宋体" w:eastAsia="宋体" w:hAnsi="宋体" w:cs="宋体" w:hint="eastAsia"/>
          <w:color w:val="444444"/>
          <w:kern w:val="0"/>
          <w:sz w:val="28"/>
          <w:szCs w:val="28"/>
          <w:shd w:val="clear" w:color="auto" w:fill="FFFFFF"/>
        </w:rPr>
        <w:t>基本支出</w:t>
      </w:r>
      <w:r>
        <w:rPr>
          <w:rFonts w:ascii="宋体" w:eastAsia="宋体" w:hAnsi="宋体" w:cs="宋体" w:hint="eastAsia"/>
          <w:color w:val="444444"/>
          <w:kern w:val="0"/>
          <w:sz w:val="28"/>
          <w:szCs w:val="28"/>
          <w:shd w:val="clear" w:color="auto" w:fill="FFFFFF"/>
        </w:rPr>
        <w:t>174.76</w:t>
      </w:r>
      <w:r>
        <w:rPr>
          <w:rFonts w:ascii="宋体" w:eastAsia="宋体" w:hAnsi="宋体" w:cs="宋体" w:hint="eastAsia"/>
          <w:color w:val="444444"/>
          <w:kern w:val="0"/>
          <w:sz w:val="28"/>
          <w:szCs w:val="28"/>
          <w:shd w:val="clear" w:color="auto" w:fill="FFFFFF"/>
        </w:rPr>
        <w:t>万元，比上年同口径减少</w:t>
      </w:r>
      <w:r>
        <w:rPr>
          <w:rFonts w:ascii="宋体" w:eastAsia="宋体" w:hAnsi="宋体" w:cs="宋体" w:hint="eastAsia"/>
          <w:color w:val="444444"/>
          <w:kern w:val="0"/>
          <w:sz w:val="28"/>
          <w:szCs w:val="28"/>
          <w:shd w:val="clear" w:color="auto" w:fill="FFFFFF"/>
        </w:rPr>
        <w:t>81.47</w:t>
      </w:r>
      <w:r>
        <w:rPr>
          <w:rFonts w:ascii="宋体" w:eastAsia="宋体" w:hAnsi="宋体" w:cs="宋体" w:hint="eastAsia"/>
          <w:color w:val="444444"/>
          <w:kern w:val="0"/>
          <w:sz w:val="28"/>
          <w:szCs w:val="28"/>
          <w:shd w:val="clear" w:color="auto" w:fill="FFFFFF"/>
        </w:rPr>
        <w:t>万元</w:t>
      </w:r>
      <w:r>
        <w:rPr>
          <w:rFonts w:ascii="宋体" w:eastAsia="宋体" w:hAnsi="宋体" w:cs="宋体" w:hint="eastAsia"/>
          <w:color w:val="444444"/>
          <w:kern w:val="0"/>
          <w:sz w:val="28"/>
          <w:szCs w:val="28"/>
          <w:shd w:val="clear" w:color="auto" w:fill="FFFFFF"/>
        </w:rPr>
        <w:t>，</w:t>
      </w:r>
      <w:r>
        <w:rPr>
          <w:rFonts w:ascii="宋体" w:eastAsia="宋体" w:hAnsi="宋体" w:cs="宋体" w:hint="eastAsia"/>
          <w:color w:val="444444"/>
          <w:kern w:val="0"/>
          <w:sz w:val="28"/>
          <w:szCs w:val="28"/>
          <w:shd w:val="clear" w:color="auto" w:fill="FFFFFF"/>
        </w:rPr>
        <w:t>下降</w:t>
      </w:r>
      <w:r>
        <w:rPr>
          <w:rFonts w:ascii="宋体" w:eastAsia="宋体" w:hAnsi="宋体" w:cs="宋体" w:hint="eastAsia"/>
          <w:color w:val="444444"/>
          <w:kern w:val="0"/>
          <w:sz w:val="28"/>
          <w:szCs w:val="28"/>
          <w:shd w:val="clear" w:color="auto" w:fill="FFFFFF"/>
        </w:rPr>
        <w:t>31.8</w:t>
      </w:r>
      <w:r>
        <w:rPr>
          <w:rFonts w:ascii="宋体" w:eastAsia="宋体" w:hAnsi="宋体" w:cs="宋体" w:hint="eastAsia"/>
          <w:color w:val="444444"/>
          <w:kern w:val="0"/>
          <w:sz w:val="28"/>
          <w:szCs w:val="28"/>
          <w:shd w:val="clear" w:color="auto" w:fill="FFFFFF"/>
        </w:rPr>
        <w:t>%</w:t>
      </w:r>
      <w:r>
        <w:rPr>
          <w:rFonts w:ascii="宋体" w:eastAsia="宋体" w:hAnsi="宋体" w:cs="宋体" w:hint="eastAsia"/>
          <w:color w:val="444444"/>
          <w:kern w:val="0"/>
          <w:sz w:val="28"/>
          <w:szCs w:val="28"/>
          <w:shd w:val="clear" w:color="auto" w:fill="FFFFFF"/>
        </w:rPr>
        <w:t>。其中：工资福利支出</w:t>
      </w:r>
      <w:r>
        <w:rPr>
          <w:rFonts w:ascii="宋体" w:eastAsia="宋体" w:hAnsi="宋体" w:cs="宋体" w:hint="eastAsia"/>
          <w:color w:val="444444"/>
          <w:kern w:val="0"/>
          <w:sz w:val="28"/>
          <w:szCs w:val="28"/>
          <w:shd w:val="clear" w:color="auto" w:fill="FFFFFF"/>
        </w:rPr>
        <w:t>58.56</w:t>
      </w:r>
      <w:r>
        <w:rPr>
          <w:rFonts w:ascii="宋体" w:eastAsia="宋体" w:hAnsi="宋体" w:cs="宋体" w:hint="eastAsia"/>
          <w:color w:val="444444"/>
          <w:kern w:val="0"/>
          <w:sz w:val="28"/>
          <w:szCs w:val="28"/>
          <w:shd w:val="clear" w:color="auto" w:fill="FFFFFF"/>
        </w:rPr>
        <w:t>万元，商品和服务支出</w:t>
      </w:r>
      <w:r>
        <w:rPr>
          <w:rFonts w:ascii="宋体" w:eastAsia="宋体" w:hAnsi="宋体" w:cs="宋体" w:hint="eastAsia"/>
          <w:color w:val="444444"/>
          <w:kern w:val="0"/>
          <w:sz w:val="28"/>
          <w:szCs w:val="28"/>
          <w:shd w:val="clear" w:color="auto" w:fill="FFFFFF"/>
        </w:rPr>
        <w:t>104.04</w:t>
      </w:r>
      <w:r>
        <w:rPr>
          <w:rFonts w:ascii="宋体" w:eastAsia="宋体" w:hAnsi="宋体" w:cs="宋体" w:hint="eastAsia"/>
          <w:color w:val="444444"/>
          <w:kern w:val="0"/>
          <w:sz w:val="28"/>
          <w:szCs w:val="28"/>
          <w:shd w:val="clear" w:color="auto" w:fill="FFFFFF"/>
        </w:rPr>
        <w:t>万元，对个人和家庭的补助</w:t>
      </w:r>
      <w:r>
        <w:rPr>
          <w:rFonts w:ascii="宋体" w:eastAsia="宋体" w:hAnsi="宋体" w:cs="宋体" w:hint="eastAsia"/>
          <w:color w:val="444444"/>
          <w:kern w:val="0"/>
          <w:sz w:val="28"/>
          <w:szCs w:val="28"/>
          <w:shd w:val="clear" w:color="auto" w:fill="FFFFFF"/>
        </w:rPr>
        <w:t>0.46</w:t>
      </w:r>
      <w:r>
        <w:rPr>
          <w:rFonts w:ascii="宋体" w:eastAsia="宋体" w:hAnsi="宋体" w:cs="宋体" w:hint="eastAsia"/>
          <w:color w:val="444444"/>
          <w:kern w:val="0"/>
          <w:sz w:val="28"/>
          <w:szCs w:val="28"/>
          <w:shd w:val="clear" w:color="auto" w:fill="FFFFFF"/>
        </w:rPr>
        <w:t>万元，资本性支出</w:t>
      </w:r>
      <w:r>
        <w:rPr>
          <w:rFonts w:ascii="宋体" w:eastAsia="宋体" w:hAnsi="宋体" w:cs="宋体" w:hint="eastAsia"/>
          <w:color w:val="444444"/>
          <w:kern w:val="0"/>
          <w:sz w:val="28"/>
          <w:szCs w:val="28"/>
          <w:shd w:val="clear" w:color="auto" w:fill="FFFFFF"/>
        </w:rPr>
        <w:t>8.06</w:t>
      </w:r>
      <w:r>
        <w:rPr>
          <w:rFonts w:ascii="宋体" w:eastAsia="宋体" w:hAnsi="宋体" w:cs="宋体" w:hint="eastAsia"/>
          <w:color w:val="444444"/>
          <w:kern w:val="0"/>
          <w:sz w:val="28"/>
          <w:szCs w:val="28"/>
          <w:shd w:val="clear" w:color="auto" w:fill="FFFFFF"/>
        </w:rPr>
        <w:t>万元。</w:t>
      </w:r>
    </w:p>
    <w:p w:rsidR="00EC2CB5" w:rsidRDefault="00DF1607">
      <w:pPr>
        <w:pStyle w:val="a3"/>
        <w:widowControl/>
        <w:spacing w:after="300" w:line="600" w:lineRule="atLeast"/>
        <w:jc w:val="left"/>
      </w:pPr>
      <w:r>
        <w:rPr>
          <w:rFonts w:ascii="宋体" w:eastAsia="宋体" w:hAnsi="宋体" w:cs="宋体" w:hint="eastAsia"/>
          <w:color w:val="444444"/>
          <w:kern w:val="0"/>
          <w:sz w:val="28"/>
          <w:szCs w:val="28"/>
          <w:shd w:val="clear" w:color="auto" w:fill="FFFFFF"/>
        </w:rPr>
        <w:t>2021</w:t>
      </w:r>
      <w:r>
        <w:rPr>
          <w:rFonts w:ascii="宋体" w:eastAsia="宋体" w:hAnsi="宋体" w:cs="宋体" w:hint="eastAsia"/>
          <w:color w:val="444444"/>
          <w:kern w:val="0"/>
          <w:sz w:val="28"/>
          <w:szCs w:val="28"/>
          <w:shd w:val="clear" w:color="auto" w:fill="FFFFFF"/>
        </w:rPr>
        <w:t>年“三公”经费实际开支总额</w:t>
      </w:r>
      <w:r>
        <w:rPr>
          <w:rFonts w:ascii="宋体" w:eastAsia="宋体" w:hAnsi="宋体" w:cs="宋体" w:hint="eastAsia"/>
          <w:color w:val="444444"/>
          <w:kern w:val="0"/>
          <w:sz w:val="28"/>
          <w:szCs w:val="28"/>
          <w:shd w:val="clear" w:color="auto" w:fill="FFFFFF"/>
        </w:rPr>
        <w:t>0</w:t>
      </w:r>
      <w:r>
        <w:rPr>
          <w:rFonts w:ascii="宋体" w:eastAsia="宋体" w:hAnsi="宋体" w:cs="宋体" w:hint="eastAsia"/>
          <w:color w:val="444444"/>
          <w:kern w:val="0"/>
          <w:sz w:val="28"/>
          <w:szCs w:val="28"/>
          <w:shd w:val="clear" w:color="auto" w:fill="FFFFFF"/>
        </w:rPr>
        <w:t>万元。其中：因公出国（境）费支出本年未发生。公务用车购置及运行维护费实际开支</w:t>
      </w:r>
      <w:r>
        <w:rPr>
          <w:rFonts w:ascii="宋体" w:eastAsia="宋体" w:hAnsi="宋体" w:cs="宋体" w:hint="eastAsia"/>
          <w:color w:val="444444"/>
          <w:kern w:val="0"/>
          <w:sz w:val="28"/>
          <w:szCs w:val="28"/>
          <w:shd w:val="clear" w:color="auto" w:fill="FFFFFF"/>
        </w:rPr>
        <w:t>0</w:t>
      </w:r>
      <w:r>
        <w:rPr>
          <w:rFonts w:ascii="宋体" w:eastAsia="宋体" w:hAnsi="宋体" w:cs="宋体" w:hint="eastAsia"/>
          <w:color w:val="444444"/>
          <w:kern w:val="0"/>
          <w:sz w:val="28"/>
          <w:szCs w:val="28"/>
          <w:shd w:val="clear" w:color="auto" w:fill="FFFFFF"/>
        </w:rPr>
        <w:t>万元（公务用车购置费未发生，公务用车运行维护费</w:t>
      </w:r>
      <w:r>
        <w:rPr>
          <w:rFonts w:ascii="宋体" w:eastAsia="宋体" w:hAnsi="宋体" w:cs="宋体" w:hint="eastAsia"/>
          <w:color w:val="444444"/>
          <w:kern w:val="0"/>
          <w:sz w:val="28"/>
          <w:szCs w:val="28"/>
          <w:shd w:val="clear" w:color="auto" w:fill="FFFFFF"/>
        </w:rPr>
        <w:t>0</w:t>
      </w:r>
      <w:r>
        <w:rPr>
          <w:rFonts w:ascii="宋体" w:eastAsia="宋体" w:hAnsi="宋体" w:cs="宋体" w:hint="eastAsia"/>
          <w:color w:val="444444"/>
          <w:kern w:val="0"/>
          <w:sz w:val="28"/>
          <w:szCs w:val="28"/>
          <w:shd w:val="clear" w:color="auto" w:fill="FFFFFF"/>
        </w:rPr>
        <w:t>万元），公务用车保有量</w:t>
      </w:r>
      <w:r>
        <w:rPr>
          <w:rFonts w:ascii="宋体" w:eastAsia="宋体" w:hAnsi="宋体" w:cs="宋体" w:hint="eastAsia"/>
          <w:color w:val="444444"/>
          <w:kern w:val="0"/>
          <w:sz w:val="28"/>
          <w:szCs w:val="28"/>
          <w:shd w:val="clear" w:color="auto" w:fill="FFFFFF"/>
        </w:rPr>
        <w:t>0</w:t>
      </w:r>
      <w:r>
        <w:rPr>
          <w:rFonts w:ascii="宋体" w:eastAsia="宋体" w:hAnsi="宋体" w:cs="宋体" w:hint="eastAsia"/>
          <w:color w:val="444444"/>
          <w:kern w:val="0"/>
          <w:sz w:val="28"/>
          <w:szCs w:val="28"/>
          <w:shd w:val="clear" w:color="auto" w:fill="FFFFFF"/>
        </w:rPr>
        <w:t>辆；公务接待费实际开支</w:t>
      </w:r>
      <w:r>
        <w:rPr>
          <w:rFonts w:ascii="宋体" w:eastAsia="宋体" w:hAnsi="宋体" w:cs="宋体" w:hint="eastAsia"/>
          <w:color w:val="444444"/>
          <w:kern w:val="0"/>
          <w:sz w:val="28"/>
          <w:szCs w:val="28"/>
          <w:shd w:val="clear" w:color="auto" w:fill="FFFFFF"/>
        </w:rPr>
        <w:t>0</w:t>
      </w:r>
      <w:r>
        <w:rPr>
          <w:rFonts w:ascii="宋体" w:eastAsia="宋体" w:hAnsi="宋体" w:cs="宋体" w:hint="eastAsia"/>
          <w:color w:val="444444"/>
          <w:kern w:val="0"/>
          <w:sz w:val="28"/>
          <w:szCs w:val="28"/>
          <w:shd w:val="clear" w:color="auto" w:fill="FFFFFF"/>
        </w:rPr>
        <w:t>万元，公务接待</w:t>
      </w:r>
      <w:r>
        <w:rPr>
          <w:rFonts w:ascii="宋体" w:eastAsia="宋体" w:hAnsi="宋体" w:cs="宋体" w:hint="eastAsia"/>
          <w:color w:val="444444"/>
          <w:kern w:val="0"/>
          <w:sz w:val="28"/>
          <w:szCs w:val="28"/>
          <w:shd w:val="clear" w:color="auto" w:fill="FFFFFF"/>
        </w:rPr>
        <w:t>0</w:t>
      </w:r>
      <w:r>
        <w:rPr>
          <w:rFonts w:ascii="宋体" w:eastAsia="宋体" w:hAnsi="宋体" w:cs="宋体" w:hint="eastAsia"/>
          <w:color w:val="444444"/>
          <w:kern w:val="0"/>
          <w:sz w:val="28"/>
          <w:szCs w:val="28"/>
          <w:shd w:val="clear" w:color="auto" w:fill="FFFFFF"/>
        </w:rPr>
        <w:t>批次</w:t>
      </w:r>
      <w:r>
        <w:rPr>
          <w:rFonts w:ascii="宋体" w:eastAsia="宋体" w:hAnsi="宋体" w:cs="宋体" w:hint="eastAsia"/>
          <w:color w:val="444444"/>
          <w:kern w:val="0"/>
          <w:sz w:val="28"/>
          <w:szCs w:val="28"/>
          <w:shd w:val="clear" w:color="auto" w:fill="FFFFFF"/>
        </w:rPr>
        <w:t>0</w:t>
      </w:r>
      <w:r>
        <w:rPr>
          <w:rFonts w:ascii="宋体" w:eastAsia="宋体" w:hAnsi="宋体" w:cs="宋体" w:hint="eastAsia"/>
          <w:color w:val="444444"/>
          <w:kern w:val="0"/>
          <w:sz w:val="28"/>
          <w:szCs w:val="28"/>
          <w:shd w:val="clear" w:color="auto" w:fill="FFFFFF"/>
        </w:rPr>
        <w:t>人次。</w:t>
      </w:r>
      <w:r>
        <w:rPr>
          <w:rFonts w:ascii="宋体" w:eastAsia="宋体" w:hAnsi="宋体" w:cs="宋体" w:hint="eastAsia"/>
          <w:color w:val="444444"/>
          <w:kern w:val="0"/>
          <w:sz w:val="28"/>
          <w:szCs w:val="28"/>
          <w:shd w:val="clear" w:color="auto" w:fill="FFFFFF"/>
        </w:rPr>
        <w:t>2021</w:t>
      </w:r>
      <w:r>
        <w:rPr>
          <w:rFonts w:ascii="宋体" w:eastAsia="宋体" w:hAnsi="宋体" w:cs="宋体" w:hint="eastAsia"/>
          <w:color w:val="444444"/>
          <w:kern w:val="0"/>
          <w:sz w:val="28"/>
          <w:szCs w:val="28"/>
          <w:shd w:val="clear" w:color="auto" w:fill="FFFFFF"/>
        </w:rPr>
        <w:t>年“三公”经费实际开支总额比</w:t>
      </w:r>
      <w:r>
        <w:rPr>
          <w:rFonts w:ascii="宋体" w:eastAsia="宋体" w:hAnsi="宋体" w:cs="宋体" w:hint="eastAsia"/>
          <w:color w:val="444444"/>
          <w:kern w:val="0"/>
          <w:sz w:val="28"/>
          <w:szCs w:val="28"/>
          <w:shd w:val="clear" w:color="auto" w:fill="FFFFFF"/>
        </w:rPr>
        <w:t>2020</w:t>
      </w:r>
      <w:r>
        <w:rPr>
          <w:rFonts w:ascii="宋体" w:eastAsia="宋体" w:hAnsi="宋体" w:cs="宋体" w:hint="eastAsia"/>
          <w:color w:val="444444"/>
          <w:kern w:val="0"/>
          <w:sz w:val="28"/>
          <w:szCs w:val="28"/>
          <w:shd w:val="clear" w:color="auto" w:fill="FFFFFF"/>
        </w:rPr>
        <w:t>年同口径减少</w:t>
      </w:r>
      <w:r>
        <w:rPr>
          <w:rFonts w:ascii="宋体" w:eastAsia="宋体" w:hAnsi="宋体" w:cs="宋体" w:hint="eastAsia"/>
          <w:color w:val="444444"/>
          <w:kern w:val="0"/>
          <w:sz w:val="28"/>
          <w:szCs w:val="28"/>
          <w:shd w:val="clear" w:color="auto" w:fill="FFFFFF"/>
        </w:rPr>
        <w:t>0.19</w:t>
      </w:r>
      <w:r>
        <w:rPr>
          <w:rFonts w:ascii="宋体" w:eastAsia="宋体" w:hAnsi="宋体" w:cs="宋体" w:hint="eastAsia"/>
          <w:color w:val="444444"/>
          <w:kern w:val="0"/>
          <w:sz w:val="28"/>
          <w:szCs w:val="28"/>
          <w:shd w:val="clear" w:color="auto" w:fill="FFFFFF"/>
        </w:rPr>
        <w:t>万元。</w:t>
      </w:r>
    </w:p>
    <w:p w:rsidR="00EC2CB5" w:rsidRDefault="00DF1607">
      <w:pPr>
        <w:pStyle w:val="a3"/>
        <w:widowControl/>
        <w:spacing w:after="300" w:line="600" w:lineRule="atLeast"/>
        <w:jc w:val="left"/>
      </w:pPr>
      <w:r>
        <w:rPr>
          <w:rFonts w:ascii="宋体" w:eastAsia="宋体" w:hAnsi="宋体" w:cs="宋体" w:hint="eastAsia"/>
          <w:color w:val="444444"/>
          <w:kern w:val="0"/>
          <w:sz w:val="28"/>
          <w:szCs w:val="28"/>
          <w:shd w:val="clear" w:color="auto" w:fill="FFFFFF"/>
        </w:rPr>
        <w:t>（二）专项支出</w:t>
      </w:r>
    </w:p>
    <w:p w:rsidR="00EC2CB5" w:rsidRDefault="00DF1607">
      <w:pPr>
        <w:pStyle w:val="a3"/>
        <w:widowControl/>
        <w:spacing w:after="300" w:line="600" w:lineRule="atLeast"/>
        <w:ind w:firstLineChars="200" w:firstLine="560"/>
        <w:jc w:val="left"/>
        <w:rPr>
          <w:rFonts w:ascii="宋体" w:eastAsia="宋体" w:hAnsi="宋体" w:cs="宋体"/>
          <w:color w:val="444444"/>
          <w:kern w:val="0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444444"/>
          <w:kern w:val="0"/>
          <w:sz w:val="28"/>
          <w:szCs w:val="28"/>
          <w:shd w:val="clear" w:color="auto" w:fill="FFFFFF"/>
        </w:rPr>
        <w:t>202</w:t>
      </w:r>
      <w:r>
        <w:rPr>
          <w:rFonts w:ascii="宋体" w:eastAsia="宋体" w:hAnsi="宋体" w:cs="宋体" w:hint="eastAsia"/>
          <w:color w:val="444444"/>
          <w:kern w:val="0"/>
          <w:sz w:val="28"/>
          <w:szCs w:val="28"/>
          <w:shd w:val="clear" w:color="auto" w:fill="FFFFFF"/>
        </w:rPr>
        <w:t>1</w:t>
      </w:r>
      <w:r>
        <w:rPr>
          <w:rFonts w:ascii="宋体" w:eastAsia="宋体" w:hAnsi="宋体" w:cs="宋体" w:hint="eastAsia"/>
          <w:color w:val="444444"/>
          <w:kern w:val="0"/>
          <w:sz w:val="28"/>
          <w:szCs w:val="28"/>
          <w:shd w:val="clear" w:color="auto" w:fill="FFFFFF"/>
        </w:rPr>
        <w:t>年，我</w:t>
      </w:r>
      <w:r>
        <w:rPr>
          <w:rFonts w:ascii="宋体" w:eastAsia="宋体" w:hAnsi="宋体" w:cs="宋体" w:hint="eastAsia"/>
          <w:color w:val="444444"/>
          <w:kern w:val="0"/>
          <w:sz w:val="28"/>
          <w:szCs w:val="28"/>
          <w:shd w:val="clear" w:color="auto" w:fill="FFFFFF"/>
        </w:rPr>
        <w:t>单位</w:t>
      </w:r>
      <w:r>
        <w:rPr>
          <w:rFonts w:ascii="宋体" w:eastAsia="宋体" w:hAnsi="宋体" w:cs="宋体" w:hint="eastAsia"/>
          <w:color w:val="444444"/>
          <w:kern w:val="0"/>
          <w:sz w:val="28"/>
          <w:szCs w:val="28"/>
          <w:shd w:val="clear" w:color="auto" w:fill="FFFFFF"/>
        </w:rPr>
        <w:t>项目支出</w:t>
      </w:r>
      <w:r>
        <w:rPr>
          <w:rFonts w:ascii="宋体" w:eastAsia="宋体" w:hAnsi="宋体" w:cs="宋体" w:hint="eastAsia"/>
          <w:color w:val="444444"/>
          <w:kern w:val="0"/>
          <w:sz w:val="28"/>
          <w:szCs w:val="28"/>
          <w:shd w:val="clear" w:color="auto" w:fill="FFFFFF"/>
        </w:rPr>
        <w:t>0</w:t>
      </w:r>
      <w:r>
        <w:rPr>
          <w:rFonts w:ascii="宋体" w:eastAsia="宋体" w:hAnsi="宋体" w:cs="宋体" w:hint="eastAsia"/>
          <w:color w:val="444444"/>
          <w:kern w:val="0"/>
          <w:sz w:val="28"/>
          <w:szCs w:val="28"/>
          <w:shd w:val="clear" w:color="auto" w:fill="FFFFFF"/>
        </w:rPr>
        <w:t>万元。</w:t>
      </w:r>
    </w:p>
    <w:p w:rsidR="00EC2CB5" w:rsidRDefault="00DF1607">
      <w:pPr>
        <w:pStyle w:val="a3"/>
        <w:widowControl/>
        <w:spacing w:after="300" w:line="600" w:lineRule="atLeast"/>
        <w:jc w:val="left"/>
      </w:pPr>
      <w:r>
        <w:rPr>
          <w:rFonts w:ascii="宋体" w:eastAsia="宋体" w:hAnsi="宋体" w:cs="宋体" w:hint="eastAsia"/>
          <w:color w:val="444444"/>
          <w:kern w:val="0"/>
          <w:sz w:val="28"/>
          <w:szCs w:val="28"/>
          <w:shd w:val="clear" w:color="auto" w:fill="FFFFFF"/>
        </w:rPr>
        <w:t>三、资产管理情况</w:t>
      </w:r>
    </w:p>
    <w:p w:rsidR="00EC2CB5" w:rsidRDefault="00DF1607">
      <w:pPr>
        <w:pStyle w:val="a3"/>
        <w:widowControl/>
        <w:spacing w:after="300" w:line="600" w:lineRule="atLeast"/>
        <w:ind w:firstLineChars="200" w:firstLine="560"/>
        <w:jc w:val="left"/>
        <w:rPr>
          <w:rFonts w:eastAsia="宋体"/>
        </w:rPr>
      </w:pPr>
      <w:r>
        <w:rPr>
          <w:rFonts w:ascii="宋体" w:eastAsia="宋体" w:hAnsi="宋体" w:cs="宋体"/>
          <w:color w:val="444444"/>
          <w:kern w:val="0"/>
          <w:sz w:val="28"/>
          <w:szCs w:val="28"/>
          <w:shd w:val="clear" w:color="auto" w:fill="FFFFFF"/>
        </w:rPr>
        <w:t>我</w:t>
      </w:r>
      <w:r>
        <w:rPr>
          <w:rFonts w:ascii="宋体" w:eastAsia="宋体" w:hAnsi="宋体" w:cs="宋体" w:hint="eastAsia"/>
          <w:color w:val="444444"/>
          <w:kern w:val="0"/>
          <w:sz w:val="28"/>
          <w:szCs w:val="28"/>
          <w:shd w:val="clear" w:color="auto" w:fill="FFFFFF"/>
        </w:rPr>
        <w:t>单位</w:t>
      </w:r>
      <w:r>
        <w:rPr>
          <w:rFonts w:ascii="宋体" w:eastAsia="宋体" w:hAnsi="宋体" w:cs="宋体"/>
          <w:color w:val="444444"/>
          <w:kern w:val="0"/>
          <w:sz w:val="28"/>
          <w:szCs w:val="28"/>
          <w:shd w:val="clear" w:color="auto" w:fill="FFFFFF"/>
        </w:rPr>
        <w:t>资产管理由办公室负责，资产采购按程序实行报批采购，</w:t>
      </w:r>
      <w:r>
        <w:rPr>
          <w:rFonts w:ascii="宋体" w:eastAsia="宋体" w:hAnsi="宋体" w:cs="宋体" w:hint="eastAsia"/>
          <w:color w:val="444444"/>
          <w:kern w:val="0"/>
          <w:sz w:val="28"/>
          <w:szCs w:val="28"/>
          <w:shd w:val="clear" w:color="auto" w:fill="FFFFFF"/>
        </w:rPr>
        <w:t>统一在政采云平台下单，</w:t>
      </w:r>
      <w:r>
        <w:rPr>
          <w:rFonts w:ascii="宋体" w:eastAsia="宋体" w:hAnsi="宋体" w:cs="宋体"/>
          <w:color w:val="444444"/>
          <w:kern w:val="0"/>
          <w:sz w:val="28"/>
          <w:szCs w:val="28"/>
          <w:shd w:val="clear" w:color="auto" w:fill="FFFFFF"/>
        </w:rPr>
        <w:t>采购后登记</w:t>
      </w:r>
      <w:r>
        <w:rPr>
          <w:rFonts w:ascii="宋体" w:eastAsia="宋体" w:hAnsi="宋体" w:cs="宋体" w:hint="eastAsia"/>
          <w:color w:val="444444"/>
          <w:kern w:val="0"/>
          <w:sz w:val="28"/>
          <w:szCs w:val="28"/>
          <w:shd w:val="clear" w:color="auto" w:fill="FFFFFF"/>
        </w:rPr>
        <w:t>入账，录入资产信息系统</w:t>
      </w:r>
      <w:r>
        <w:rPr>
          <w:rFonts w:ascii="宋体" w:eastAsia="宋体" w:hAnsi="宋体" w:cs="宋体"/>
          <w:color w:val="444444"/>
          <w:kern w:val="0"/>
          <w:sz w:val="28"/>
          <w:szCs w:val="28"/>
          <w:shd w:val="clear" w:color="auto" w:fill="FFFFFF"/>
        </w:rPr>
        <w:t>，再派发到相关科室。</w:t>
      </w:r>
      <w:r>
        <w:rPr>
          <w:rFonts w:ascii="宋体" w:eastAsia="宋体" w:hAnsi="宋体" w:cs="宋体" w:hint="eastAsia"/>
          <w:color w:val="444444"/>
          <w:kern w:val="0"/>
          <w:sz w:val="28"/>
          <w:szCs w:val="28"/>
          <w:shd w:val="clear" w:color="auto" w:fill="FFFFFF"/>
        </w:rPr>
        <w:t>一是我局资产管理和使用坚持统一政策、统一领导、</w:t>
      </w:r>
      <w:r>
        <w:rPr>
          <w:rFonts w:ascii="宋体" w:eastAsia="宋体" w:hAnsi="宋体" w:cs="宋体" w:hint="eastAsia"/>
          <w:color w:val="444444"/>
          <w:kern w:val="0"/>
          <w:sz w:val="28"/>
          <w:szCs w:val="28"/>
          <w:shd w:val="clear" w:color="auto" w:fill="FFFFFF"/>
        </w:rPr>
        <w:lastRenderedPageBreak/>
        <w:t>分级管理、责任到人、物尽其用的原则。</w:t>
      </w:r>
      <w:r>
        <w:rPr>
          <w:rFonts w:ascii="宋体" w:eastAsia="宋体" w:hAnsi="宋体" w:cs="宋体"/>
          <w:color w:val="444444"/>
          <w:kern w:val="0"/>
          <w:sz w:val="28"/>
          <w:szCs w:val="28"/>
          <w:shd w:val="clear" w:color="auto" w:fill="FFFFFF"/>
        </w:rPr>
        <w:t>二是运用</w:t>
      </w:r>
      <w:r>
        <w:rPr>
          <w:rFonts w:ascii="宋体" w:eastAsia="宋体" w:hAnsi="宋体" w:cs="宋体" w:hint="eastAsia"/>
          <w:color w:val="444444"/>
          <w:kern w:val="0"/>
          <w:sz w:val="28"/>
          <w:szCs w:val="28"/>
          <w:shd w:val="clear" w:color="auto" w:fill="FFFFFF"/>
        </w:rPr>
        <w:t>资产</w:t>
      </w:r>
      <w:r>
        <w:rPr>
          <w:rFonts w:ascii="宋体" w:eastAsia="宋体" w:hAnsi="宋体" w:cs="宋体"/>
          <w:color w:val="444444"/>
          <w:kern w:val="0"/>
          <w:sz w:val="28"/>
          <w:szCs w:val="28"/>
          <w:shd w:val="clear" w:color="auto" w:fill="FFFFFF"/>
        </w:rPr>
        <w:t>信息管理系统加强资产管理。</w:t>
      </w:r>
      <w:r>
        <w:rPr>
          <w:rFonts w:ascii="宋体" w:eastAsia="宋体" w:hAnsi="宋体" w:cs="宋体" w:hint="eastAsia"/>
          <w:color w:val="444444"/>
          <w:kern w:val="0"/>
          <w:sz w:val="28"/>
          <w:szCs w:val="28"/>
          <w:shd w:val="clear" w:color="auto" w:fill="FFFFFF"/>
        </w:rPr>
        <w:t>对</w:t>
      </w:r>
      <w:r>
        <w:rPr>
          <w:rFonts w:ascii="宋体" w:eastAsia="宋体" w:hAnsi="宋体" w:cs="宋体"/>
          <w:color w:val="444444"/>
          <w:kern w:val="0"/>
          <w:sz w:val="28"/>
          <w:szCs w:val="28"/>
          <w:shd w:val="clear" w:color="auto" w:fill="FFFFFF"/>
        </w:rPr>
        <w:t>固定资产分别按使用部门、存放地点和</w:t>
      </w:r>
      <w:r>
        <w:rPr>
          <w:rFonts w:ascii="宋体" w:eastAsia="宋体" w:hAnsi="宋体" w:cs="宋体" w:hint="eastAsia"/>
          <w:color w:val="444444"/>
          <w:kern w:val="0"/>
          <w:sz w:val="28"/>
          <w:szCs w:val="28"/>
          <w:shd w:val="clear" w:color="auto" w:fill="FFFFFF"/>
        </w:rPr>
        <w:t>使用</w:t>
      </w:r>
      <w:r>
        <w:rPr>
          <w:rFonts w:ascii="宋体" w:eastAsia="宋体" w:hAnsi="宋体" w:cs="宋体"/>
          <w:color w:val="444444"/>
          <w:kern w:val="0"/>
          <w:sz w:val="28"/>
          <w:szCs w:val="28"/>
          <w:shd w:val="clear" w:color="auto" w:fill="FFFFFF"/>
        </w:rPr>
        <w:t>人顺序编排编码排序，统一录入</w:t>
      </w:r>
      <w:r>
        <w:rPr>
          <w:rFonts w:ascii="宋体" w:eastAsia="宋体" w:hAnsi="宋体" w:cs="宋体"/>
          <w:color w:val="444444"/>
          <w:kern w:val="0"/>
          <w:sz w:val="28"/>
          <w:szCs w:val="28"/>
          <w:shd w:val="clear" w:color="auto" w:fill="FFFFFF"/>
        </w:rPr>
        <w:t>“</w:t>
      </w:r>
      <w:r>
        <w:rPr>
          <w:rFonts w:ascii="宋体" w:eastAsia="宋体" w:hAnsi="宋体" w:cs="宋体"/>
          <w:color w:val="444444"/>
          <w:kern w:val="0"/>
          <w:sz w:val="28"/>
          <w:szCs w:val="28"/>
          <w:shd w:val="clear" w:color="auto" w:fill="FFFFFF"/>
        </w:rPr>
        <w:t>一物一条码</w:t>
      </w:r>
      <w:r>
        <w:rPr>
          <w:rFonts w:ascii="宋体" w:eastAsia="宋体" w:hAnsi="宋体" w:cs="宋体"/>
          <w:color w:val="444444"/>
          <w:kern w:val="0"/>
          <w:sz w:val="28"/>
          <w:szCs w:val="28"/>
          <w:shd w:val="clear" w:color="auto" w:fill="FFFFFF"/>
        </w:rPr>
        <w:t>”</w:t>
      </w:r>
      <w:r>
        <w:rPr>
          <w:rFonts w:ascii="宋体" w:eastAsia="宋体" w:hAnsi="宋体" w:cs="宋体"/>
          <w:color w:val="444444"/>
          <w:kern w:val="0"/>
          <w:sz w:val="28"/>
          <w:szCs w:val="28"/>
          <w:shd w:val="clear" w:color="auto" w:fill="FFFFFF"/>
        </w:rPr>
        <w:t>信息管理系统，分部门打印出条形码，发放到各部门按要求统一粘贴到固定资产上，并指定专人负责管理。三是每年组织一次固定资产资产清查工作，使固定资产检查</w:t>
      </w:r>
      <w:r>
        <w:rPr>
          <w:rFonts w:ascii="宋体" w:eastAsia="宋体" w:hAnsi="宋体" w:cs="宋体" w:hint="eastAsia"/>
          <w:color w:val="444444"/>
          <w:kern w:val="0"/>
          <w:sz w:val="28"/>
          <w:szCs w:val="28"/>
          <w:shd w:val="clear" w:color="auto" w:fill="FFFFFF"/>
        </w:rPr>
        <w:t>常态</w:t>
      </w:r>
      <w:r>
        <w:rPr>
          <w:rFonts w:ascii="宋体" w:eastAsia="宋体" w:hAnsi="宋体" w:cs="宋体"/>
          <w:color w:val="444444"/>
          <w:kern w:val="0"/>
          <w:sz w:val="28"/>
          <w:szCs w:val="28"/>
          <w:shd w:val="clear" w:color="auto" w:fill="FFFFFF"/>
        </w:rPr>
        <w:t>化，确保账、卡、实相符。四是根据《湖南省财政厅关于做好行政事业性国有资产月报试编工作的通知》文件要求，每月及时通过财政部统一报表系统上报资产月报电子数据</w:t>
      </w:r>
      <w:r>
        <w:rPr>
          <w:rFonts w:ascii="宋体" w:eastAsia="宋体" w:hAnsi="宋体" w:cs="宋体" w:hint="eastAsia"/>
          <w:color w:val="444444"/>
          <w:kern w:val="0"/>
          <w:sz w:val="28"/>
          <w:szCs w:val="28"/>
          <w:shd w:val="clear" w:color="auto" w:fill="FFFFFF"/>
        </w:rPr>
        <w:t>，每年编制一次固定资产年报。</w:t>
      </w:r>
    </w:p>
    <w:p w:rsidR="00EC2CB5" w:rsidRDefault="00DF1607">
      <w:pPr>
        <w:pStyle w:val="a3"/>
        <w:widowControl/>
        <w:spacing w:after="300" w:line="600" w:lineRule="atLeast"/>
        <w:ind w:firstLineChars="200" w:firstLine="560"/>
        <w:jc w:val="left"/>
      </w:pPr>
      <w:r>
        <w:rPr>
          <w:rFonts w:ascii="宋体" w:eastAsia="宋体" w:hAnsi="宋体" w:cs="宋体" w:hint="eastAsia"/>
          <w:color w:val="444444"/>
          <w:kern w:val="0"/>
          <w:sz w:val="28"/>
          <w:szCs w:val="28"/>
          <w:shd w:val="clear" w:color="auto" w:fill="FFFFFF"/>
        </w:rPr>
        <w:t>截至</w:t>
      </w:r>
      <w:r>
        <w:rPr>
          <w:rFonts w:ascii="宋体" w:eastAsia="宋体" w:hAnsi="宋体" w:cs="宋体" w:hint="eastAsia"/>
          <w:color w:val="444444"/>
          <w:kern w:val="0"/>
          <w:sz w:val="28"/>
          <w:szCs w:val="28"/>
          <w:shd w:val="clear" w:color="auto" w:fill="FFFFFF"/>
        </w:rPr>
        <w:t>2021</w:t>
      </w:r>
      <w:r>
        <w:rPr>
          <w:rFonts w:ascii="宋体" w:eastAsia="宋体" w:hAnsi="宋体" w:cs="宋体" w:hint="eastAsia"/>
          <w:color w:val="444444"/>
          <w:kern w:val="0"/>
          <w:sz w:val="28"/>
          <w:szCs w:val="28"/>
          <w:shd w:val="clear" w:color="auto" w:fill="FFFFFF"/>
        </w:rPr>
        <w:t>年</w:t>
      </w:r>
      <w:r>
        <w:rPr>
          <w:rFonts w:ascii="宋体" w:eastAsia="宋体" w:hAnsi="宋体" w:cs="宋体" w:hint="eastAsia"/>
          <w:color w:val="444444"/>
          <w:kern w:val="0"/>
          <w:sz w:val="28"/>
          <w:szCs w:val="28"/>
          <w:shd w:val="clear" w:color="auto" w:fill="FFFFFF"/>
        </w:rPr>
        <w:t>12</w:t>
      </w:r>
      <w:r>
        <w:rPr>
          <w:rFonts w:ascii="宋体" w:eastAsia="宋体" w:hAnsi="宋体" w:cs="宋体" w:hint="eastAsia"/>
          <w:color w:val="444444"/>
          <w:kern w:val="0"/>
          <w:sz w:val="28"/>
          <w:szCs w:val="28"/>
          <w:shd w:val="clear" w:color="auto" w:fill="FFFFFF"/>
        </w:rPr>
        <w:t>月</w:t>
      </w:r>
      <w:r>
        <w:rPr>
          <w:rFonts w:ascii="宋体" w:eastAsia="宋体" w:hAnsi="宋体" w:cs="宋体" w:hint="eastAsia"/>
          <w:color w:val="444444"/>
          <w:kern w:val="0"/>
          <w:sz w:val="28"/>
          <w:szCs w:val="28"/>
          <w:shd w:val="clear" w:color="auto" w:fill="FFFFFF"/>
        </w:rPr>
        <w:t>31</w:t>
      </w:r>
      <w:r>
        <w:rPr>
          <w:rFonts w:ascii="宋体" w:eastAsia="宋体" w:hAnsi="宋体" w:cs="宋体" w:hint="eastAsia"/>
          <w:color w:val="444444"/>
          <w:kern w:val="0"/>
          <w:sz w:val="28"/>
          <w:szCs w:val="28"/>
          <w:shd w:val="clear" w:color="auto" w:fill="FFFFFF"/>
        </w:rPr>
        <w:t>日，</w:t>
      </w:r>
      <w:r>
        <w:rPr>
          <w:rFonts w:ascii="宋体" w:eastAsia="宋体" w:hAnsi="宋体" w:cs="宋体" w:hint="eastAsia"/>
          <w:color w:val="444444"/>
          <w:kern w:val="0"/>
          <w:sz w:val="28"/>
          <w:szCs w:val="28"/>
          <w:shd w:val="clear" w:color="auto" w:fill="FFFFFF"/>
        </w:rPr>
        <w:t>我单位</w:t>
      </w:r>
      <w:r>
        <w:rPr>
          <w:rFonts w:ascii="宋体" w:eastAsia="宋体" w:hAnsi="宋体" w:cs="宋体" w:hint="eastAsia"/>
          <w:color w:val="444444"/>
          <w:kern w:val="0"/>
          <w:sz w:val="28"/>
          <w:szCs w:val="28"/>
          <w:shd w:val="clear" w:color="auto" w:fill="FFFFFF"/>
        </w:rPr>
        <w:t>资产总额为</w:t>
      </w:r>
      <w:r>
        <w:rPr>
          <w:rFonts w:ascii="宋体" w:eastAsia="宋体" w:hAnsi="宋体" w:cs="宋体" w:hint="eastAsia"/>
          <w:color w:val="444444"/>
          <w:kern w:val="0"/>
          <w:sz w:val="28"/>
          <w:szCs w:val="28"/>
          <w:shd w:val="clear" w:color="auto" w:fill="FFFFFF"/>
        </w:rPr>
        <w:t>47.87</w:t>
      </w:r>
      <w:r>
        <w:rPr>
          <w:rFonts w:ascii="宋体" w:eastAsia="宋体" w:hAnsi="宋体" w:cs="宋体" w:hint="eastAsia"/>
          <w:color w:val="444444"/>
          <w:kern w:val="0"/>
          <w:sz w:val="28"/>
          <w:szCs w:val="28"/>
          <w:shd w:val="clear" w:color="auto" w:fill="FFFFFF"/>
        </w:rPr>
        <w:t>万元，主要由以下部</w:t>
      </w:r>
      <w:r>
        <w:rPr>
          <w:rFonts w:ascii="宋体" w:eastAsia="宋体" w:hAnsi="宋体" w:cs="宋体" w:hint="eastAsia"/>
          <w:color w:val="444444"/>
          <w:kern w:val="0"/>
          <w:sz w:val="28"/>
          <w:szCs w:val="28"/>
          <w:shd w:val="clear" w:color="auto" w:fill="FFFFFF"/>
        </w:rPr>
        <w:t>分构成：流动资产</w:t>
      </w:r>
      <w:r>
        <w:rPr>
          <w:rFonts w:ascii="宋体" w:eastAsia="宋体" w:hAnsi="宋体" w:cs="宋体" w:hint="eastAsia"/>
          <w:color w:val="444444"/>
          <w:kern w:val="0"/>
          <w:sz w:val="28"/>
          <w:szCs w:val="28"/>
          <w:shd w:val="clear" w:color="auto" w:fill="FFFFFF"/>
        </w:rPr>
        <w:t>2.05</w:t>
      </w:r>
      <w:r>
        <w:rPr>
          <w:rFonts w:ascii="宋体" w:eastAsia="宋体" w:hAnsi="宋体" w:cs="宋体" w:hint="eastAsia"/>
          <w:color w:val="444444"/>
          <w:kern w:val="0"/>
          <w:sz w:val="28"/>
          <w:szCs w:val="28"/>
          <w:shd w:val="clear" w:color="auto" w:fill="FFFFFF"/>
        </w:rPr>
        <w:t>万元</w:t>
      </w:r>
      <w:r>
        <w:rPr>
          <w:rFonts w:ascii="宋体" w:eastAsia="宋体" w:hAnsi="宋体" w:cs="宋体" w:hint="eastAsia"/>
          <w:color w:val="444444"/>
          <w:kern w:val="0"/>
          <w:sz w:val="28"/>
          <w:szCs w:val="28"/>
          <w:shd w:val="clear" w:color="auto" w:fill="FFFFFF"/>
        </w:rPr>
        <w:t>,</w:t>
      </w:r>
      <w:r>
        <w:rPr>
          <w:rFonts w:ascii="宋体" w:eastAsia="宋体" w:hAnsi="宋体" w:cs="宋体" w:hint="eastAsia"/>
          <w:color w:val="444444"/>
          <w:kern w:val="0"/>
          <w:sz w:val="28"/>
          <w:szCs w:val="28"/>
          <w:shd w:val="clear" w:color="auto" w:fill="FFFFFF"/>
        </w:rPr>
        <w:t>占资产总额的</w:t>
      </w:r>
      <w:r>
        <w:rPr>
          <w:rFonts w:ascii="宋体" w:eastAsia="宋体" w:hAnsi="宋体" w:cs="宋体" w:hint="eastAsia"/>
          <w:color w:val="444444"/>
          <w:kern w:val="0"/>
          <w:sz w:val="28"/>
          <w:szCs w:val="28"/>
          <w:shd w:val="clear" w:color="auto" w:fill="FFFFFF"/>
        </w:rPr>
        <w:t>4.28</w:t>
      </w:r>
      <w:r>
        <w:rPr>
          <w:rFonts w:ascii="宋体" w:eastAsia="宋体" w:hAnsi="宋体" w:cs="宋体" w:hint="eastAsia"/>
          <w:color w:val="444444"/>
          <w:kern w:val="0"/>
          <w:sz w:val="28"/>
          <w:szCs w:val="28"/>
          <w:shd w:val="clear" w:color="auto" w:fill="FFFFFF"/>
        </w:rPr>
        <w:t>%,</w:t>
      </w:r>
      <w:r>
        <w:rPr>
          <w:rFonts w:ascii="宋体" w:eastAsia="宋体" w:hAnsi="宋体" w:cs="宋体" w:hint="eastAsia"/>
          <w:color w:val="444444"/>
          <w:kern w:val="0"/>
          <w:sz w:val="28"/>
          <w:szCs w:val="28"/>
          <w:shd w:val="clear" w:color="auto" w:fill="FFFFFF"/>
        </w:rPr>
        <w:t>主要为</w:t>
      </w:r>
      <w:r>
        <w:rPr>
          <w:rFonts w:ascii="宋体" w:eastAsia="宋体" w:hAnsi="宋体" w:cs="宋体" w:hint="eastAsia"/>
          <w:color w:val="444444"/>
          <w:kern w:val="0"/>
          <w:sz w:val="28"/>
          <w:szCs w:val="28"/>
          <w:shd w:val="clear" w:color="auto" w:fill="FFFFFF"/>
        </w:rPr>
        <w:t>货币资金</w:t>
      </w:r>
      <w:r>
        <w:rPr>
          <w:rFonts w:ascii="宋体" w:eastAsia="宋体" w:hAnsi="宋体" w:cs="宋体" w:hint="eastAsia"/>
          <w:color w:val="444444"/>
          <w:kern w:val="0"/>
          <w:sz w:val="28"/>
          <w:szCs w:val="28"/>
          <w:shd w:val="clear" w:color="auto" w:fill="FFFFFF"/>
        </w:rPr>
        <w:t>及其他应收款等</w:t>
      </w:r>
      <w:r>
        <w:rPr>
          <w:rFonts w:ascii="宋体" w:eastAsia="宋体" w:hAnsi="宋体" w:cs="宋体" w:hint="eastAsia"/>
          <w:color w:val="444444"/>
          <w:kern w:val="0"/>
          <w:sz w:val="28"/>
          <w:szCs w:val="28"/>
          <w:shd w:val="clear" w:color="auto" w:fill="FFFFFF"/>
        </w:rPr>
        <w:t>;</w:t>
      </w:r>
      <w:r>
        <w:rPr>
          <w:rFonts w:ascii="宋体" w:eastAsia="宋体" w:hAnsi="宋体" w:cs="宋体" w:hint="eastAsia"/>
          <w:color w:val="444444"/>
          <w:kern w:val="0"/>
          <w:sz w:val="28"/>
          <w:szCs w:val="28"/>
          <w:shd w:val="clear" w:color="auto" w:fill="FFFFFF"/>
        </w:rPr>
        <w:t>非流动</w:t>
      </w:r>
      <w:r>
        <w:rPr>
          <w:rFonts w:ascii="宋体" w:eastAsia="宋体" w:hAnsi="宋体" w:cs="宋体" w:hint="eastAsia"/>
          <w:color w:val="444444"/>
          <w:kern w:val="0"/>
          <w:sz w:val="28"/>
          <w:szCs w:val="28"/>
          <w:shd w:val="clear" w:color="auto" w:fill="FFFFFF"/>
        </w:rPr>
        <w:t>资产</w:t>
      </w:r>
      <w:r>
        <w:rPr>
          <w:rFonts w:ascii="宋体" w:eastAsia="宋体" w:hAnsi="宋体" w:cs="宋体" w:hint="eastAsia"/>
          <w:color w:val="444444"/>
          <w:kern w:val="0"/>
          <w:sz w:val="28"/>
          <w:szCs w:val="28"/>
          <w:shd w:val="clear" w:color="auto" w:fill="FFFFFF"/>
        </w:rPr>
        <w:t>45.82</w:t>
      </w:r>
      <w:r>
        <w:rPr>
          <w:rFonts w:ascii="宋体" w:eastAsia="宋体" w:hAnsi="宋体" w:cs="宋体" w:hint="eastAsia"/>
          <w:color w:val="444444"/>
          <w:kern w:val="0"/>
          <w:sz w:val="28"/>
          <w:szCs w:val="28"/>
          <w:shd w:val="clear" w:color="auto" w:fill="FFFFFF"/>
        </w:rPr>
        <w:t>万元</w:t>
      </w:r>
      <w:r>
        <w:rPr>
          <w:rFonts w:ascii="宋体" w:eastAsia="宋体" w:hAnsi="宋体" w:cs="宋体" w:hint="eastAsia"/>
          <w:color w:val="444444"/>
          <w:kern w:val="0"/>
          <w:sz w:val="28"/>
          <w:szCs w:val="28"/>
          <w:shd w:val="clear" w:color="auto" w:fill="FFFFFF"/>
        </w:rPr>
        <w:t>,</w:t>
      </w:r>
      <w:r>
        <w:rPr>
          <w:rFonts w:ascii="宋体" w:eastAsia="宋体" w:hAnsi="宋体" w:cs="宋体" w:hint="eastAsia"/>
          <w:color w:val="444444"/>
          <w:kern w:val="0"/>
          <w:sz w:val="28"/>
          <w:szCs w:val="28"/>
          <w:shd w:val="clear" w:color="auto" w:fill="FFFFFF"/>
        </w:rPr>
        <w:t>占资产总额的</w:t>
      </w:r>
      <w:r>
        <w:rPr>
          <w:rFonts w:ascii="宋体" w:eastAsia="宋体" w:hAnsi="宋体" w:cs="宋体" w:hint="eastAsia"/>
          <w:color w:val="444444"/>
          <w:kern w:val="0"/>
          <w:sz w:val="28"/>
          <w:szCs w:val="28"/>
          <w:shd w:val="clear" w:color="auto" w:fill="FFFFFF"/>
        </w:rPr>
        <w:t>95.72</w:t>
      </w:r>
      <w:r>
        <w:rPr>
          <w:rFonts w:ascii="宋体" w:eastAsia="宋体" w:hAnsi="宋体" w:cs="宋体" w:hint="eastAsia"/>
          <w:color w:val="444444"/>
          <w:kern w:val="0"/>
          <w:sz w:val="28"/>
          <w:szCs w:val="28"/>
          <w:shd w:val="clear" w:color="auto" w:fill="FFFFFF"/>
        </w:rPr>
        <w:t>%</w:t>
      </w:r>
      <w:r>
        <w:rPr>
          <w:rFonts w:ascii="宋体" w:eastAsia="宋体" w:hAnsi="宋体" w:cs="宋体" w:hint="eastAsia"/>
          <w:color w:val="444444"/>
          <w:kern w:val="0"/>
          <w:sz w:val="28"/>
          <w:szCs w:val="28"/>
          <w:shd w:val="clear" w:color="auto" w:fill="FFFFFF"/>
        </w:rPr>
        <w:t>，主要办公设备等。</w:t>
      </w:r>
      <w:r>
        <w:rPr>
          <w:rFonts w:ascii="微软雅黑" w:eastAsia="微软雅黑" w:hAnsi="微软雅黑" w:cs="微软雅黑" w:hint="eastAsia"/>
          <w:color w:val="444444"/>
          <w:sz w:val="28"/>
          <w:szCs w:val="28"/>
          <w:shd w:val="clear" w:color="auto" w:fill="FFFFFF"/>
        </w:rPr>
        <w:t> </w:t>
      </w:r>
    </w:p>
    <w:p w:rsidR="00EC2CB5" w:rsidRDefault="00DF1607">
      <w:pPr>
        <w:pStyle w:val="a3"/>
        <w:widowControl/>
        <w:spacing w:after="300" w:line="600" w:lineRule="atLeast"/>
        <w:jc w:val="left"/>
      </w:pPr>
      <w:r>
        <w:rPr>
          <w:rFonts w:ascii="宋体" w:eastAsia="宋体" w:hAnsi="宋体" w:cs="宋体" w:hint="eastAsia"/>
          <w:color w:val="444444"/>
          <w:kern w:val="0"/>
          <w:sz w:val="28"/>
          <w:szCs w:val="28"/>
          <w:shd w:val="clear" w:color="auto" w:fill="FFFFFF"/>
        </w:rPr>
        <w:t>四、部门整体支出绩效情况</w:t>
      </w:r>
    </w:p>
    <w:p w:rsidR="00EC2CB5" w:rsidRDefault="00DF1607">
      <w:pPr>
        <w:pStyle w:val="a3"/>
        <w:widowControl/>
        <w:spacing w:after="300" w:line="600" w:lineRule="atLeast"/>
        <w:ind w:firstLineChars="200" w:firstLine="560"/>
        <w:jc w:val="left"/>
        <w:rPr>
          <w:rFonts w:ascii="宋体" w:eastAsia="宋体" w:hAnsi="宋体" w:cs="宋体"/>
          <w:color w:val="444444"/>
          <w:kern w:val="0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444444"/>
          <w:kern w:val="0"/>
          <w:sz w:val="28"/>
          <w:szCs w:val="28"/>
          <w:shd w:val="clear" w:color="auto" w:fill="FFFFFF"/>
        </w:rPr>
        <w:t>2021</w:t>
      </w:r>
      <w:r>
        <w:rPr>
          <w:rFonts w:ascii="宋体" w:eastAsia="宋体" w:hAnsi="宋体" w:cs="宋体" w:hint="eastAsia"/>
          <w:color w:val="444444"/>
          <w:kern w:val="0"/>
          <w:sz w:val="28"/>
          <w:szCs w:val="28"/>
          <w:shd w:val="clear" w:color="auto" w:fill="FFFFFF"/>
        </w:rPr>
        <w:t>年，我</w:t>
      </w:r>
      <w:r>
        <w:rPr>
          <w:rFonts w:ascii="宋体" w:eastAsia="宋体" w:hAnsi="宋体" w:cs="宋体" w:hint="eastAsia"/>
          <w:color w:val="444444"/>
          <w:kern w:val="0"/>
          <w:sz w:val="28"/>
          <w:szCs w:val="28"/>
          <w:shd w:val="clear" w:color="auto" w:fill="FFFFFF"/>
        </w:rPr>
        <w:t>单位</w:t>
      </w:r>
      <w:r>
        <w:rPr>
          <w:rFonts w:ascii="宋体" w:eastAsia="宋体" w:hAnsi="宋体" w:cs="宋体" w:hint="eastAsia"/>
          <w:color w:val="444444"/>
          <w:kern w:val="0"/>
          <w:sz w:val="28"/>
          <w:szCs w:val="28"/>
          <w:shd w:val="clear" w:color="auto" w:fill="FFFFFF"/>
        </w:rPr>
        <w:t>充分履行职责职能，严格执行各项管理制度，经济、社会等效益显著、社会公众满意度上升，较好地完成了全年工作目标。一是建立预算执行责任制。将年度预算收入责任及预算支出额度逐一分解落实到各部门，形成领导重视、衔接紧密、齐抓共管的体制机制，建立预算指标额度台账，将预算执行情况作为年度目标考核的内容。二是建立预算执行信息化管理制度。在北塔区政务公开网公布部门财政预算批复及执行情况，及时公布“三公经费”支出情况，</w:t>
      </w:r>
      <w:r>
        <w:rPr>
          <w:rFonts w:ascii="宋体" w:eastAsia="宋体" w:hAnsi="宋体" w:cs="宋体" w:hint="eastAsia"/>
          <w:color w:val="444444"/>
          <w:kern w:val="0"/>
          <w:sz w:val="28"/>
          <w:szCs w:val="28"/>
          <w:shd w:val="clear" w:color="auto" w:fill="FFFFFF"/>
        </w:rPr>
        <w:lastRenderedPageBreak/>
        <w:t>接受监督。三是建立健全项目资金管理制度。对于财政性专项资金，在区财政局的督导下，严格按专项资金项目实施方案执行</w:t>
      </w:r>
      <w:r>
        <w:rPr>
          <w:rFonts w:ascii="宋体" w:eastAsia="宋体" w:hAnsi="宋体" w:cs="宋体" w:hint="eastAsia"/>
          <w:color w:val="444444"/>
          <w:kern w:val="0"/>
          <w:sz w:val="28"/>
          <w:szCs w:val="28"/>
          <w:shd w:val="clear" w:color="auto" w:fill="FFFFFF"/>
        </w:rPr>
        <w:t>，督促项目承担单位加快项目实施进度，及时办理报账、验收、结算等相关手续，做到不集中使用、不滥用资金，最大限度提高专项资金利用效率。</w:t>
      </w:r>
    </w:p>
    <w:p w:rsidR="00EC2CB5" w:rsidRDefault="00DF1607">
      <w:pPr>
        <w:pStyle w:val="a3"/>
        <w:widowControl/>
        <w:spacing w:after="300" w:line="600" w:lineRule="atLeast"/>
        <w:ind w:firstLineChars="200" w:firstLine="560"/>
        <w:jc w:val="left"/>
      </w:pPr>
      <w:r>
        <w:rPr>
          <w:rFonts w:ascii="宋体" w:eastAsia="宋体" w:hAnsi="宋体" w:cs="宋体" w:hint="eastAsia"/>
          <w:color w:val="444444"/>
          <w:kern w:val="0"/>
          <w:sz w:val="28"/>
          <w:szCs w:val="28"/>
          <w:shd w:val="clear" w:color="auto" w:fill="FFFFFF"/>
        </w:rPr>
        <w:t>五、综合评价情况及评价结论</w:t>
      </w:r>
    </w:p>
    <w:p w:rsidR="00EC2CB5" w:rsidRDefault="00DF1607">
      <w:pPr>
        <w:pStyle w:val="a3"/>
        <w:widowControl/>
        <w:spacing w:after="300" w:line="600" w:lineRule="atLeast"/>
        <w:ind w:firstLineChars="200" w:firstLine="560"/>
        <w:jc w:val="left"/>
      </w:pPr>
      <w:r>
        <w:rPr>
          <w:rFonts w:ascii="宋体" w:eastAsia="宋体" w:hAnsi="宋体" w:cs="宋体" w:hint="eastAsia"/>
          <w:color w:val="444444"/>
          <w:kern w:val="0"/>
          <w:sz w:val="28"/>
          <w:szCs w:val="28"/>
          <w:shd w:val="clear" w:color="auto" w:fill="FFFFFF"/>
        </w:rPr>
        <w:t>2021</w:t>
      </w:r>
      <w:r>
        <w:rPr>
          <w:rFonts w:ascii="宋体" w:eastAsia="宋体" w:hAnsi="宋体" w:cs="宋体" w:hint="eastAsia"/>
          <w:color w:val="444444"/>
          <w:kern w:val="0"/>
          <w:sz w:val="28"/>
          <w:szCs w:val="28"/>
          <w:shd w:val="clear" w:color="auto" w:fill="FFFFFF"/>
        </w:rPr>
        <w:t>年我</w:t>
      </w:r>
      <w:r>
        <w:rPr>
          <w:rFonts w:ascii="宋体" w:eastAsia="宋体" w:hAnsi="宋体" w:cs="宋体" w:hint="eastAsia"/>
          <w:color w:val="444444"/>
          <w:kern w:val="0"/>
          <w:sz w:val="28"/>
          <w:szCs w:val="28"/>
          <w:shd w:val="clear" w:color="auto" w:fill="FFFFFF"/>
        </w:rPr>
        <w:t>单位</w:t>
      </w:r>
      <w:r>
        <w:rPr>
          <w:rFonts w:ascii="宋体" w:eastAsia="宋体" w:hAnsi="宋体" w:cs="宋体" w:hint="eastAsia"/>
          <w:color w:val="444444"/>
          <w:kern w:val="0"/>
          <w:sz w:val="28"/>
          <w:szCs w:val="28"/>
          <w:shd w:val="clear" w:color="auto" w:fill="FFFFFF"/>
        </w:rPr>
        <w:t>经费开支严格按预算执行，管理制度健全，会计基础规范，资金使用符合国家财经法规和财务管理制度规定。严格实行收支两条线，无截留、挤占、挪用、虚列支出、随意借用、大额现金支付等情况，重大财务事项经由集体研究决策。按要求执行政府采购，严控支出，开源节流，一般性支出和“三公经费”均按要求压减，预决算信息公开及时完善。资产管理安全，固定资产利用率</w:t>
      </w:r>
      <w:r>
        <w:rPr>
          <w:rFonts w:ascii="宋体" w:eastAsia="宋体" w:hAnsi="宋体" w:cs="宋体" w:hint="eastAsia"/>
          <w:color w:val="444444"/>
          <w:kern w:val="0"/>
          <w:sz w:val="28"/>
          <w:szCs w:val="28"/>
          <w:shd w:val="clear" w:color="auto" w:fill="FFFFFF"/>
        </w:rPr>
        <w:t>、重点工作完成率等均达到或超过年初计划数，取得了较好的社会效益。根据邵阳市财政局《部门整体支出绩效评价指标评分表》评分体系，我局整体支出绩效自评</w:t>
      </w:r>
      <w:r>
        <w:rPr>
          <w:rFonts w:ascii="宋体" w:eastAsia="宋体" w:hAnsi="宋体" w:cs="宋体" w:hint="eastAsia"/>
          <w:color w:val="444444"/>
          <w:kern w:val="0"/>
          <w:sz w:val="28"/>
          <w:szCs w:val="28"/>
          <w:shd w:val="clear" w:color="auto" w:fill="FFFFFF"/>
        </w:rPr>
        <w:t>95</w:t>
      </w:r>
      <w:bookmarkStart w:id="0" w:name="_GoBack"/>
      <w:bookmarkEnd w:id="0"/>
      <w:r>
        <w:rPr>
          <w:rFonts w:ascii="宋体" w:eastAsia="宋体" w:hAnsi="宋体" w:cs="宋体" w:hint="eastAsia"/>
          <w:color w:val="444444"/>
          <w:kern w:val="0"/>
          <w:sz w:val="28"/>
          <w:szCs w:val="28"/>
          <w:shd w:val="clear" w:color="auto" w:fill="FFFFFF"/>
        </w:rPr>
        <w:t>分，自评</w:t>
      </w:r>
      <w:r>
        <w:rPr>
          <w:rFonts w:ascii="宋体" w:eastAsia="宋体" w:hAnsi="宋体" w:cs="宋体" w:hint="eastAsia"/>
          <w:color w:val="444444"/>
          <w:kern w:val="0"/>
          <w:sz w:val="28"/>
          <w:szCs w:val="28"/>
          <w:shd w:val="clear" w:color="auto" w:fill="FFFFFF"/>
        </w:rPr>
        <w:t>结果为</w:t>
      </w:r>
      <w:r>
        <w:rPr>
          <w:rFonts w:ascii="宋体" w:eastAsia="宋体" w:hAnsi="宋体" w:cs="宋体" w:hint="eastAsia"/>
          <w:color w:val="444444"/>
          <w:kern w:val="0"/>
          <w:sz w:val="28"/>
          <w:szCs w:val="28"/>
          <w:shd w:val="clear" w:color="auto" w:fill="FFFFFF"/>
        </w:rPr>
        <w:t>优秀</w:t>
      </w:r>
      <w:r>
        <w:rPr>
          <w:rFonts w:ascii="宋体" w:eastAsia="宋体" w:hAnsi="宋体" w:cs="宋体" w:hint="eastAsia"/>
          <w:color w:val="444444"/>
          <w:kern w:val="0"/>
          <w:sz w:val="28"/>
          <w:szCs w:val="28"/>
          <w:shd w:val="clear" w:color="auto" w:fill="FFFFFF"/>
        </w:rPr>
        <w:t>。</w:t>
      </w:r>
    </w:p>
    <w:p w:rsidR="00EC2CB5" w:rsidRDefault="00DF1607">
      <w:pPr>
        <w:pStyle w:val="a3"/>
        <w:widowControl/>
        <w:numPr>
          <w:ilvl w:val="0"/>
          <w:numId w:val="2"/>
        </w:numPr>
        <w:spacing w:after="300" w:line="600" w:lineRule="atLeast"/>
        <w:jc w:val="left"/>
        <w:rPr>
          <w:rFonts w:ascii="宋体" w:eastAsia="宋体" w:hAnsi="宋体" w:cs="宋体"/>
          <w:color w:val="444444"/>
          <w:kern w:val="0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444444"/>
          <w:kern w:val="0"/>
          <w:sz w:val="28"/>
          <w:szCs w:val="28"/>
          <w:shd w:val="clear" w:color="auto" w:fill="FFFFFF"/>
        </w:rPr>
        <w:t>存在的问题及原因分析</w:t>
      </w:r>
    </w:p>
    <w:p w:rsidR="00EC2CB5" w:rsidRDefault="00DF1607">
      <w:pPr>
        <w:widowControl/>
        <w:spacing w:line="360" w:lineRule="auto"/>
        <w:ind w:firstLine="640"/>
        <w:jc w:val="left"/>
        <w:rPr>
          <w:rFonts w:ascii="宋体" w:eastAsia="宋体" w:hAnsi="宋体" w:cs="宋体"/>
          <w:color w:val="444444"/>
          <w:kern w:val="0"/>
          <w:sz w:val="28"/>
          <w:szCs w:val="28"/>
          <w:shd w:val="clear" w:color="auto" w:fill="FFFFFF"/>
        </w:rPr>
      </w:pPr>
      <w:r>
        <w:rPr>
          <w:rFonts w:ascii="宋体" w:eastAsia="宋体" w:hAnsi="宋体" w:cs="宋体"/>
          <w:color w:val="444444"/>
          <w:kern w:val="0"/>
          <w:sz w:val="28"/>
          <w:szCs w:val="28"/>
          <w:shd w:val="clear" w:color="auto" w:fill="FFFFFF"/>
        </w:rPr>
        <w:t>固定资产管理效率还有待提高。如局机关资产管理的具体工作由办公室实施，但未配备专职的资产管理人员，一人多岗的现象长期存在。</w:t>
      </w:r>
    </w:p>
    <w:p w:rsidR="00EC2CB5" w:rsidRDefault="00EC2CB5">
      <w:pPr>
        <w:pStyle w:val="a3"/>
        <w:widowControl/>
        <w:spacing w:after="300" w:line="600" w:lineRule="atLeast"/>
        <w:jc w:val="left"/>
        <w:rPr>
          <w:rFonts w:ascii="宋体" w:eastAsia="宋体" w:hAnsi="宋体" w:cs="宋体"/>
          <w:color w:val="444444"/>
          <w:kern w:val="0"/>
          <w:sz w:val="28"/>
          <w:szCs w:val="28"/>
          <w:shd w:val="clear" w:color="auto" w:fill="FFFFFF"/>
        </w:rPr>
      </w:pPr>
    </w:p>
    <w:p w:rsidR="00EC2CB5" w:rsidRDefault="00DF1607">
      <w:pPr>
        <w:pStyle w:val="a3"/>
        <w:widowControl/>
        <w:numPr>
          <w:ilvl w:val="0"/>
          <w:numId w:val="2"/>
        </w:numPr>
        <w:spacing w:after="300" w:line="600" w:lineRule="atLeast"/>
        <w:jc w:val="left"/>
        <w:rPr>
          <w:rFonts w:ascii="宋体" w:eastAsia="宋体" w:hAnsi="宋体" w:cs="宋体"/>
          <w:color w:val="444444"/>
          <w:kern w:val="0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444444"/>
          <w:kern w:val="0"/>
          <w:sz w:val="28"/>
          <w:szCs w:val="28"/>
          <w:shd w:val="clear" w:color="auto" w:fill="FFFFFF"/>
        </w:rPr>
        <w:t>下一步改进措施</w:t>
      </w:r>
    </w:p>
    <w:p w:rsidR="00EC2CB5" w:rsidRDefault="00DF1607">
      <w:pPr>
        <w:widowControl/>
        <w:spacing w:line="360" w:lineRule="auto"/>
        <w:ind w:firstLineChars="200" w:firstLine="560"/>
        <w:jc w:val="left"/>
        <w:rPr>
          <w:rFonts w:ascii="宋体" w:eastAsia="宋体" w:hAnsi="宋体" w:cs="宋体"/>
          <w:color w:val="444444"/>
          <w:kern w:val="0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444444"/>
          <w:kern w:val="0"/>
          <w:sz w:val="28"/>
          <w:szCs w:val="28"/>
          <w:shd w:val="clear" w:color="auto" w:fill="FFFFFF"/>
        </w:rPr>
        <w:lastRenderedPageBreak/>
        <w:t xml:space="preserve">  1</w:t>
      </w:r>
      <w:r>
        <w:rPr>
          <w:rFonts w:ascii="宋体" w:eastAsia="宋体" w:hAnsi="宋体" w:cs="宋体" w:hint="eastAsia"/>
          <w:color w:val="444444"/>
          <w:kern w:val="0"/>
          <w:sz w:val="28"/>
          <w:szCs w:val="28"/>
          <w:shd w:val="clear" w:color="auto" w:fill="FFFFFF"/>
        </w:rPr>
        <w:t>、</w:t>
      </w:r>
      <w:r>
        <w:rPr>
          <w:rFonts w:ascii="宋体" w:eastAsia="宋体" w:hAnsi="宋体" w:cs="宋体"/>
          <w:color w:val="444444"/>
          <w:kern w:val="0"/>
          <w:sz w:val="28"/>
          <w:szCs w:val="28"/>
          <w:shd w:val="clear" w:color="auto" w:fill="FFFFFF"/>
        </w:rPr>
        <w:t>增强预算编制的全面性、准确性。对年初没有预算安排的支出原则上不安排支出，对于年度无法预计的临时追加的相关工作所需费用，严格按照预算调整追加程序，逐级申报报批。</w:t>
      </w:r>
    </w:p>
    <w:p w:rsidR="00EC2CB5" w:rsidRDefault="00DF1607">
      <w:pPr>
        <w:widowControl/>
        <w:spacing w:line="360" w:lineRule="auto"/>
        <w:ind w:firstLine="640"/>
        <w:jc w:val="left"/>
        <w:rPr>
          <w:rFonts w:ascii="宋体" w:eastAsia="宋体" w:hAnsi="宋体" w:cs="宋体"/>
          <w:color w:val="444444"/>
          <w:kern w:val="0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444444"/>
          <w:kern w:val="0"/>
          <w:sz w:val="28"/>
          <w:szCs w:val="28"/>
          <w:shd w:val="clear" w:color="auto" w:fill="FFFFFF"/>
        </w:rPr>
        <w:t>2</w:t>
      </w:r>
      <w:r>
        <w:rPr>
          <w:rFonts w:ascii="宋体" w:eastAsia="宋体" w:hAnsi="宋体" w:cs="宋体" w:hint="eastAsia"/>
          <w:color w:val="444444"/>
          <w:kern w:val="0"/>
          <w:sz w:val="28"/>
          <w:szCs w:val="28"/>
          <w:shd w:val="clear" w:color="auto" w:fill="FFFFFF"/>
        </w:rPr>
        <w:t>、</w:t>
      </w:r>
      <w:r>
        <w:rPr>
          <w:rFonts w:ascii="宋体" w:eastAsia="宋体" w:hAnsi="宋体" w:cs="宋体"/>
          <w:color w:val="444444"/>
          <w:kern w:val="0"/>
          <w:sz w:val="28"/>
          <w:szCs w:val="28"/>
          <w:shd w:val="clear" w:color="auto" w:fill="FFFFFF"/>
        </w:rPr>
        <w:t>认真提高</w:t>
      </w:r>
      <w:r>
        <w:rPr>
          <w:rFonts w:ascii="宋体" w:eastAsia="宋体" w:hAnsi="宋体" w:cs="宋体"/>
          <w:color w:val="444444"/>
          <w:kern w:val="0"/>
          <w:sz w:val="28"/>
          <w:szCs w:val="28"/>
          <w:shd w:val="clear" w:color="auto" w:fill="FFFFFF"/>
        </w:rPr>
        <w:t>业务水平，更加严格执行预算，保障各项工作任务圆满完成。</w:t>
      </w:r>
    </w:p>
    <w:p w:rsidR="00EC2CB5" w:rsidRDefault="00EC2CB5">
      <w:pPr>
        <w:pStyle w:val="a3"/>
        <w:widowControl/>
        <w:spacing w:after="300" w:line="600" w:lineRule="atLeast"/>
        <w:jc w:val="left"/>
        <w:rPr>
          <w:rFonts w:ascii="宋体" w:eastAsia="宋体" w:hAnsi="宋体" w:cs="宋体"/>
          <w:color w:val="444444"/>
          <w:kern w:val="0"/>
          <w:sz w:val="28"/>
          <w:szCs w:val="28"/>
          <w:shd w:val="clear" w:color="auto" w:fill="FFFFFF"/>
        </w:rPr>
      </w:pPr>
    </w:p>
    <w:p w:rsidR="00EC2CB5" w:rsidRDefault="00EC2CB5"/>
    <w:sectPr w:rsidR="00EC2CB5" w:rsidSect="00EC2C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0499A2"/>
    <w:multiLevelType w:val="singleLevel"/>
    <w:tmpl w:val="AA0499A2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23582C4"/>
    <w:multiLevelType w:val="singleLevel"/>
    <w:tmpl w:val="323582C4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OTUzY2E2NThmNTlmNmMzMDE1ZGUyMTE2NzZkNjRjMDEifQ=="/>
  </w:docVars>
  <w:rsids>
    <w:rsidRoot w:val="00EC2CB5"/>
    <w:rsid w:val="00DF1607"/>
    <w:rsid w:val="00EC2CB5"/>
    <w:rsid w:val="06EB0920"/>
    <w:rsid w:val="1EAC476E"/>
    <w:rsid w:val="413264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2CB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EC2CB5"/>
    <w:rPr>
      <w:sz w:val="24"/>
    </w:rPr>
  </w:style>
  <w:style w:type="character" w:styleId="a4">
    <w:name w:val="FollowedHyperlink"/>
    <w:basedOn w:val="a0"/>
    <w:qFormat/>
    <w:rsid w:val="00EC2CB5"/>
    <w:rPr>
      <w:color w:val="444444"/>
      <w:u w:val="none"/>
    </w:rPr>
  </w:style>
  <w:style w:type="character" w:styleId="a5">
    <w:name w:val="Hyperlink"/>
    <w:basedOn w:val="a0"/>
    <w:qFormat/>
    <w:rsid w:val="00EC2CB5"/>
    <w:rPr>
      <w:color w:val="444444"/>
      <w:u w:val="none"/>
    </w:rPr>
  </w:style>
  <w:style w:type="character" w:customStyle="1" w:styleId="gai">
    <w:name w:val="gai"/>
    <w:basedOn w:val="a0"/>
    <w:qFormat/>
    <w:rsid w:val="00EC2CB5"/>
  </w:style>
  <w:style w:type="character" w:customStyle="1" w:styleId="gai1">
    <w:name w:val="gai1"/>
    <w:basedOn w:val="a0"/>
    <w:qFormat/>
    <w:rsid w:val="00EC2CB5"/>
  </w:style>
  <w:style w:type="character" w:customStyle="1" w:styleId="gai2">
    <w:name w:val="gai2"/>
    <w:basedOn w:val="a0"/>
    <w:qFormat/>
    <w:rsid w:val="00EC2CB5"/>
  </w:style>
  <w:style w:type="character" w:customStyle="1" w:styleId="gai3">
    <w:name w:val="gai3"/>
    <w:basedOn w:val="a0"/>
    <w:qFormat/>
    <w:rsid w:val="00EC2CB5"/>
  </w:style>
  <w:style w:type="character" w:customStyle="1" w:styleId="gai4">
    <w:name w:val="gai4"/>
    <w:basedOn w:val="a0"/>
    <w:qFormat/>
    <w:rsid w:val="00EC2CB5"/>
  </w:style>
  <w:style w:type="character" w:customStyle="1" w:styleId="you">
    <w:name w:val="you"/>
    <w:basedOn w:val="a0"/>
    <w:qFormat/>
    <w:rsid w:val="00EC2CB5"/>
  </w:style>
  <w:style w:type="character" w:customStyle="1" w:styleId="info-valid">
    <w:name w:val="info-valid"/>
    <w:basedOn w:val="a0"/>
    <w:qFormat/>
    <w:rsid w:val="00EC2CB5"/>
    <w:rPr>
      <w:color w:val="444444"/>
    </w:rPr>
  </w:style>
  <w:style w:type="character" w:customStyle="1" w:styleId="tit2">
    <w:name w:val="tit2"/>
    <w:basedOn w:val="a0"/>
    <w:qFormat/>
    <w:rsid w:val="00EC2CB5"/>
    <w:rPr>
      <w:color w:val="1D0000"/>
      <w:sz w:val="33"/>
      <w:szCs w:val="33"/>
    </w:rPr>
  </w:style>
  <w:style w:type="character" w:customStyle="1" w:styleId="tianqi">
    <w:name w:val="tianqi"/>
    <w:basedOn w:val="a0"/>
    <w:qFormat/>
    <w:rsid w:val="00EC2CB5"/>
  </w:style>
  <w:style w:type="character" w:customStyle="1" w:styleId="sjzs">
    <w:name w:val="sjzs"/>
    <w:basedOn w:val="a0"/>
    <w:qFormat/>
    <w:rsid w:val="00EC2CB5"/>
    <w:rPr>
      <w:sz w:val="27"/>
      <w:szCs w:val="27"/>
    </w:rPr>
  </w:style>
  <w:style w:type="character" w:customStyle="1" w:styleId="quanp">
    <w:name w:val="quanp"/>
    <w:basedOn w:val="a0"/>
    <w:qFormat/>
    <w:rsid w:val="00EC2CB5"/>
    <w:rPr>
      <w:color w:val="FFFFFF"/>
      <w:shd w:val="clear" w:color="auto" w:fill="7CB8FE"/>
    </w:rPr>
  </w:style>
  <w:style w:type="character" w:customStyle="1" w:styleId="lname">
    <w:name w:val="lname"/>
    <w:basedOn w:val="a0"/>
    <w:qFormat/>
    <w:rsid w:val="00EC2CB5"/>
    <w:rPr>
      <w:color w:val="000000"/>
      <w:sz w:val="30"/>
      <w:szCs w:val="30"/>
    </w:rPr>
  </w:style>
  <w:style w:type="character" w:customStyle="1" w:styleId="first-child4">
    <w:name w:val="first-child4"/>
    <w:basedOn w:val="a0"/>
    <w:qFormat/>
    <w:rsid w:val="00EC2CB5"/>
    <w:rPr>
      <w:color w:val="BD1B09"/>
    </w:rPr>
  </w:style>
  <w:style w:type="character" w:customStyle="1" w:styleId="first-child5">
    <w:name w:val="first-child5"/>
    <w:basedOn w:val="a0"/>
    <w:qFormat/>
    <w:rsid w:val="00EC2CB5"/>
    <w:rPr>
      <w:color w:val="878787"/>
      <w:sz w:val="36"/>
      <w:szCs w:val="36"/>
      <w:shd w:val="clear" w:color="auto" w:fill="FFFFFF"/>
    </w:rPr>
  </w:style>
  <w:style w:type="character" w:customStyle="1" w:styleId="ldjs">
    <w:name w:val="ldjs"/>
    <w:basedOn w:val="a0"/>
    <w:qFormat/>
    <w:rsid w:val="00EC2CB5"/>
    <w:rPr>
      <w:color w:val="666666"/>
      <w:sz w:val="24"/>
      <w:szCs w:val="24"/>
    </w:rPr>
  </w:style>
  <w:style w:type="character" w:customStyle="1" w:styleId="quanp2">
    <w:name w:val="quanp2"/>
    <w:basedOn w:val="a0"/>
    <w:qFormat/>
    <w:rsid w:val="00EC2CB5"/>
    <w:rPr>
      <w:color w:val="FFFFFF"/>
      <w:sz w:val="0"/>
      <w:szCs w:val="0"/>
      <w:shd w:val="clear" w:color="auto" w:fill="7CB8FE"/>
    </w:rPr>
  </w:style>
  <w:style w:type="character" w:customStyle="1" w:styleId="jiaoluo">
    <w:name w:val="jiaoluo"/>
    <w:basedOn w:val="a0"/>
    <w:qFormat/>
    <w:rsid w:val="00EC2CB5"/>
  </w:style>
  <w:style w:type="character" w:customStyle="1" w:styleId="last3">
    <w:name w:val="last3"/>
    <w:basedOn w:val="a0"/>
    <w:qFormat/>
    <w:rsid w:val="00EC2CB5"/>
  </w:style>
  <w:style w:type="character" w:customStyle="1" w:styleId="last4">
    <w:name w:val="last4"/>
    <w:basedOn w:val="a0"/>
    <w:qFormat/>
    <w:rsid w:val="00EC2CB5"/>
  </w:style>
  <w:style w:type="character" w:customStyle="1" w:styleId="fanhui">
    <w:name w:val="fanhui"/>
    <w:basedOn w:val="a0"/>
    <w:qFormat/>
    <w:rsid w:val="00EC2CB5"/>
    <w:rPr>
      <w:color w:val="FFFFFF"/>
      <w:sz w:val="24"/>
      <w:szCs w:val="24"/>
    </w:rPr>
  </w:style>
  <w:style w:type="character" w:customStyle="1" w:styleId="jiaoluo2">
    <w:name w:val="jiaoluo2"/>
    <w:basedOn w:val="a0"/>
    <w:qFormat/>
    <w:rsid w:val="00EC2CB5"/>
  </w:style>
  <w:style w:type="character" w:customStyle="1" w:styleId="zuo">
    <w:name w:val="zuo"/>
    <w:basedOn w:val="a0"/>
    <w:qFormat/>
    <w:rsid w:val="00EC2CB5"/>
  </w:style>
  <w:style w:type="character" w:customStyle="1" w:styleId="dcs">
    <w:name w:val="dcs"/>
    <w:basedOn w:val="a0"/>
    <w:qFormat/>
    <w:rsid w:val="00EC2CB5"/>
    <w:rPr>
      <w:color w:val="BD1B09"/>
    </w:rPr>
  </w:style>
  <w:style w:type="character" w:customStyle="1" w:styleId="time">
    <w:name w:val="time"/>
    <w:basedOn w:val="a0"/>
    <w:qFormat/>
    <w:rsid w:val="00EC2CB5"/>
    <w:rPr>
      <w:color w:val="999999"/>
    </w:rPr>
  </w:style>
  <w:style w:type="character" w:customStyle="1" w:styleId="time1">
    <w:name w:val="time1"/>
    <w:basedOn w:val="a0"/>
    <w:qFormat/>
    <w:rsid w:val="00EC2CB5"/>
    <w:rPr>
      <w:color w:val="99999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2673</Words>
  <Characters>121</Characters>
  <Application>Microsoft Office Word</Application>
  <DocSecurity>4</DocSecurity>
  <Lines>1</Lines>
  <Paragraphs>5</Paragraphs>
  <ScaleCrop>false</ScaleCrop>
  <Company>微软中国</Company>
  <LinksUpToDate>false</LinksUpToDate>
  <CharactersWithSpaces>2789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</cp:revision>
  <dcterms:created xsi:type="dcterms:W3CDTF">2023-04-18T02:04:00Z</dcterms:created>
  <dcterms:modified xsi:type="dcterms:W3CDTF">2023-04-18T02:04:00Z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2F54F18A2CE84DADA1B21E746E2F1685</vt:lpwstr>
  </property>
</Properties>
</file>