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74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Times New Roman Regular" w:hAnsi="Times New Roman Regular" w:eastAsia="方正小标宋_GBK" w:cs="Times New Roman Regular"/>
          <w:sz w:val="52"/>
          <w:szCs w:val="52"/>
          <w:lang w:val="en-US" w:eastAsia="zh-CN"/>
        </w:rPr>
      </w:pPr>
    </w:p>
    <w:p w14:paraId="139775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方正小标宋_GBK" w:cs="Times New Roman Regular"/>
          <w:sz w:val="52"/>
          <w:szCs w:val="52"/>
        </w:rPr>
      </w:pPr>
      <w:r>
        <w:rPr>
          <w:rFonts w:hint="eastAsia" w:ascii="Times New Roman Regular" w:hAnsi="Times New Roman Regular" w:eastAsia="方正小标宋_GBK" w:cs="Times New Roman Regular"/>
          <w:sz w:val="52"/>
          <w:szCs w:val="52"/>
          <w:lang w:val="en-US" w:eastAsia="zh-CN"/>
        </w:rPr>
        <w:t>2023</w:t>
      </w:r>
      <w:r>
        <w:rPr>
          <w:rFonts w:hint="default" w:ascii="Times New Roman Regular" w:hAnsi="Times New Roman Regular" w:eastAsia="方正小标宋_GBK" w:cs="Times New Roman Regular"/>
          <w:sz w:val="52"/>
          <w:szCs w:val="52"/>
        </w:rPr>
        <w:t>年度部门（单位）整体支出</w:t>
      </w:r>
    </w:p>
    <w:p w14:paraId="0F462F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方正小标宋_GBK" w:cs="Times New Roman Regular"/>
          <w:sz w:val="52"/>
          <w:szCs w:val="52"/>
        </w:rPr>
      </w:pPr>
      <w:r>
        <w:rPr>
          <w:rFonts w:hint="default" w:ascii="Times New Roman Regular" w:hAnsi="Times New Roman Regular" w:eastAsia="方正小标宋_GBK" w:cs="Times New Roman Regular"/>
          <w:sz w:val="52"/>
          <w:szCs w:val="52"/>
        </w:rPr>
        <w:t>绩效自评报告</w:t>
      </w:r>
    </w:p>
    <w:p w14:paraId="389EE9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方正小标宋_GBK" w:cs="Times New Roman Regular"/>
          <w:b/>
          <w:sz w:val="52"/>
          <w:szCs w:val="52"/>
        </w:rPr>
      </w:pPr>
    </w:p>
    <w:p w14:paraId="47DAA3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</w:pPr>
    </w:p>
    <w:p w14:paraId="446E86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</w:pPr>
    </w:p>
    <w:p w14:paraId="533305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</w:pPr>
    </w:p>
    <w:p w14:paraId="5838BD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</w:pPr>
    </w:p>
    <w:p w14:paraId="01253D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</w:pPr>
    </w:p>
    <w:p w14:paraId="220F79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</w:pPr>
    </w:p>
    <w:p w14:paraId="356A51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49C964AB">
      <w:pPr>
        <w:pStyle w:val="7"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23978959">
      <w:pPr>
        <w:pStyle w:val="7"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3B4A1D1D">
      <w:pPr>
        <w:pStyle w:val="7"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0F036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603C97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196FF9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Times New Roman Regular" w:hAnsi="Times New Roman Regular" w:eastAsia="仿宋_GB2312" w:cs="Times New Roman Regular"/>
          <w:sz w:val="32"/>
          <w:szCs w:val="32"/>
          <w:u w:val="singl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单位名称：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u w:val="single"/>
          <w:lang w:val="en-US" w:eastAsia="zh-CN"/>
        </w:rPr>
        <w:t>北塔区供销合作联合社</w:t>
      </w:r>
    </w:p>
    <w:p w14:paraId="3E86B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楷体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 xml:space="preserve">年 </w:t>
      </w:r>
      <w:r>
        <w:rPr>
          <w:rFonts w:hint="eastAsia" w:ascii="Times New Roman Regular" w:hAnsi="Times New Roman Regular" w:eastAsia="楷体_GB2312" w:cs="Times New Roman Regular"/>
          <w:sz w:val="32"/>
          <w:szCs w:val="32"/>
          <w:lang w:val="en-US" w:eastAsia="zh-CN"/>
        </w:rPr>
        <w:t>7</w:t>
      </w: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>月</w:t>
      </w:r>
      <w:r>
        <w:rPr>
          <w:rFonts w:hint="eastAsia" w:ascii="Times New Roman Regular" w:hAnsi="Times New Roman Regular" w:eastAsia="楷体_GB2312" w:cs="Times New Roman Regular"/>
          <w:sz w:val="32"/>
          <w:szCs w:val="32"/>
          <w:lang w:val="en-US" w:eastAsia="zh-CN"/>
        </w:rPr>
        <w:t>19</w:t>
      </w: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>日</w:t>
      </w:r>
    </w:p>
    <w:p w14:paraId="1BC3CC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4BCC41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（此页为封面）</w:t>
      </w:r>
    </w:p>
    <w:p w14:paraId="13B7FB26">
      <w:pPr>
        <w:pStyle w:val="7"/>
        <w:rPr>
          <w:rFonts w:hint="default"/>
        </w:rPr>
      </w:pPr>
    </w:p>
    <w:p w14:paraId="46172366">
      <w:pPr>
        <w:rPr>
          <w:rFonts w:hint="default" w:ascii="Times New Roman" w:hAnsi="Times New Roman" w:cs="Times New Roman"/>
        </w:rPr>
      </w:pPr>
    </w:p>
    <w:p w14:paraId="55CB6625">
      <w:pPr>
        <w:pStyle w:val="14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一、单位基本情况</w:t>
      </w:r>
    </w:p>
    <w:p w14:paraId="79B2BAD3">
      <w:pPr>
        <w:numPr>
          <w:ilvl w:val="0"/>
          <w:numId w:val="0"/>
        </w:numPr>
        <w:spacing w:line="600" w:lineRule="exact"/>
        <w:ind w:firstLine="320" w:firstLineChars="1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机构设置情况</w:t>
      </w:r>
    </w:p>
    <w:p w14:paraId="58F0B2D8">
      <w:pPr>
        <w:widowControl/>
        <w:spacing w:line="60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北塔区供销合作联合社为正科级全额拨款参公事业单位。内设机构4个，所属事业单位0个，执法机构0个。内设机构分别是办公室、财务审计股、业务股、合作指导股。</w:t>
      </w:r>
    </w:p>
    <w:p w14:paraId="474FBF64">
      <w:pPr>
        <w:pStyle w:val="14"/>
        <w:widowControl/>
        <w:numPr>
          <w:ilvl w:val="0"/>
          <w:numId w:val="1"/>
        </w:numPr>
        <w:spacing w:line="600" w:lineRule="exact"/>
        <w:ind w:left="420" w:leftChars="0" w:firstLine="0" w:firstLineChars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人员编制情况</w:t>
      </w:r>
    </w:p>
    <w:p w14:paraId="4DDF9B09">
      <w:pPr>
        <w:widowControl/>
        <w:spacing w:line="600" w:lineRule="exact"/>
        <w:ind w:firstLine="640" w:firstLineChars="2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我单位核定编制5人，实有在职干部职工5人，离退休人员3人。</w:t>
      </w:r>
    </w:p>
    <w:p w14:paraId="5ED8DB3C">
      <w:pPr>
        <w:pStyle w:val="14"/>
        <w:widowControl/>
        <w:numPr>
          <w:ilvl w:val="0"/>
          <w:numId w:val="1"/>
        </w:numPr>
        <w:spacing w:line="600" w:lineRule="exact"/>
        <w:ind w:left="420" w:leftChars="0" w:firstLine="0" w:firstLineChars="0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  <w:t>主要职能职责</w:t>
      </w:r>
    </w:p>
    <w:p w14:paraId="0A8BDD69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（1）研究制订并组织实施供销合作社发展战略和规划，指导供销合作社的改革与发展；</w:t>
      </w:r>
    </w:p>
    <w:p w14:paraId="150F9EAE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（2）参与组织发展农产品行业协会、农民专业合作社和农村综合服务社，构建面向专业合作社的服务平台；</w:t>
      </w:r>
    </w:p>
    <w:p w14:paraId="198FD240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（3）指导社有企业和基层社开展农业生产资料经营、 农副产品购销、日用消费品和再生资源回收利用等现代服务网络建设，参与农业产业化经营和农业综合开发等工作；</w:t>
      </w:r>
    </w:p>
    <w:p w14:paraId="1ADE44C7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（4）受政府及有关部门委托，承担重要农业生产资料，防汛救灾物资等商品的储备；</w:t>
      </w:r>
    </w:p>
    <w:p w14:paraId="2AAA2C63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（5）指导供销合作社的组织制度建设，协调成员社之间的关系，促进合作社的联合与合作，维护供销合作社及其社员的合法权益。</w:t>
      </w:r>
    </w:p>
    <w:p w14:paraId="67FFC67D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（6）管理、监督本级社有资产，行使社有资产控股、参股企业的资产所有者代表职能，确保社有资产保值增值。</w:t>
      </w:r>
    </w:p>
    <w:p w14:paraId="339B99CD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（7）代表区本级联合社参加上级社的活动，组织开展与国内外各合作组织之间的交流活动；</w:t>
      </w:r>
    </w:p>
    <w:p w14:paraId="204792D5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（8）积极推进并组织实施供销社、信用社与专业合作社的“三位一体” 发展战略和规划，指导专业合作社的改革和发展；</w:t>
      </w:r>
    </w:p>
    <w:p w14:paraId="48675873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（9）承担区委、区府及上级社交办的其他工作。</w:t>
      </w:r>
    </w:p>
    <w:p w14:paraId="27306BA0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（四）绩效目标设定情况</w:t>
      </w:r>
    </w:p>
    <w:p w14:paraId="4DD1A7EC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确保人员经费按照相关政策及时发放到位；严格控制三公经费支出，确保机关正常运行；发挥财政资金引导作用，优先保障民生项目，确保民生支出及时到位。</w:t>
      </w:r>
    </w:p>
    <w:p w14:paraId="5E48E623">
      <w:pPr>
        <w:pStyle w:val="14"/>
        <w:widowControl/>
        <w:spacing w:line="600" w:lineRule="exact"/>
        <w:ind w:left="640"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部门整体支出管理及使用情况</w:t>
      </w:r>
    </w:p>
    <w:p w14:paraId="501AD7E1">
      <w:pPr>
        <w:pStyle w:val="14"/>
        <w:widowControl/>
        <w:spacing w:line="240" w:lineRule="auto"/>
        <w:ind w:left="0" w:firstLine="640" w:firstLineChars="200"/>
        <w:rPr>
          <w:rFonts w:hint="default" w:ascii="楷体_GB2312" w:hAnsi="楷体" w:eastAsia="楷体_GB2312" w:cs="楷体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sz w:val="32"/>
          <w:szCs w:val="32"/>
          <w:lang w:val="en-US" w:eastAsia="zh-CN"/>
        </w:rPr>
        <w:t>（一）预算执行、使用、管理总体情况</w:t>
      </w:r>
    </w:p>
    <w:p w14:paraId="65C5419B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2023年北塔区供销合作联合社预算批复数    万元，其中一般公共预算拨款   万元；决算批复数85.8万元，其中一般公共预算财政拨款收入85.8万元，政府性基金预算财政拨款收入0万元，其他收入0万元。</w:t>
      </w:r>
    </w:p>
    <w:p w14:paraId="0E36FD9F">
      <w:pPr>
        <w:widowControl/>
        <w:spacing w:line="600" w:lineRule="exact"/>
        <w:ind w:firstLine="640" w:firstLineChars="200"/>
        <w:jc w:val="left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（二）部门预算执行情况</w:t>
      </w:r>
    </w:p>
    <w:p w14:paraId="795D5CCB">
      <w:pPr>
        <w:pStyle w:val="14"/>
        <w:widowControl/>
        <w:spacing w:line="600" w:lineRule="exact"/>
        <w:ind w:left="640" w:firstLine="0" w:firstLineChars="0"/>
        <w:rPr>
          <w:rFonts w:hint="eastAsia"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1.基本支出情况</w:t>
      </w:r>
    </w:p>
    <w:p w14:paraId="3F782CA0">
      <w:pPr>
        <w:pStyle w:val="7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2023年决算基本支出80.2万元，其中：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-SA"/>
        </w:rPr>
        <w:t>其中人员经费   万元，公用经费    万元。</w:t>
      </w:r>
    </w:p>
    <w:p w14:paraId="73EC85F2">
      <w:pPr>
        <w:pStyle w:val="14"/>
        <w:widowControl/>
        <w:spacing w:line="600" w:lineRule="exact"/>
        <w:ind w:left="640" w:firstLine="0" w:firstLineChars="0"/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项目支出情况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ab/>
      </w:r>
    </w:p>
    <w:p w14:paraId="4120070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2023年决算项目支出0万元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。</w:t>
      </w:r>
    </w:p>
    <w:p w14:paraId="401CA0E0">
      <w:pPr>
        <w:pStyle w:val="14"/>
        <w:widowControl/>
        <w:numPr>
          <w:ilvl w:val="0"/>
          <w:numId w:val="0"/>
        </w:numPr>
        <w:spacing w:line="600" w:lineRule="exact"/>
        <w:ind w:left="420" w:leftChars="0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" w:eastAsia="楷体_GB2312" w:cs="楷体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"/>
          <w:bCs/>
          <w:sz w:val="32"/>
          <w:szCs w:val="32"/>
        </w:rPr>
        <w:t>“三公”经费使用和管理情况</w:t>
      </w:r>
    </w:p>
    <w:p w14:paraId="53B152D4"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2023年，北塔区供销合作联合社“三公经费”预算金额0万元，其中公务接待费0万元，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zh-CN" w:eastAsia="zh-CN"/>
        </w:rPr>
        <w:t>公务用车购置及运行维护费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0万元。“三公”经费支出0万元，其中公务接待费0万元，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zh-CN" w:eastAsia="zh-CN"/>
        </w:rPr>
        <w:t>公务用车购置及运行维护费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支出0万元。</w:t>
      </w:r>
    </w:p>
    <w:p w14:paraId="3D387097">
      <w:pPr>
        <w:pStyle w:val="14"/>
        <w:widowControl/>
        <w:numPr>
          <w:ilvl w:val="0"/>
          <w:numId w:val="1"/>
        </w:numPr>
        <w:spacing w:line="600" w:lineRule="exact"/>
        <w:ind w:left="420" w:leftChars="0" w:firstLine="0" w:firstLineChars="0"/>
        <w:rPr>
          <w:rFonts w:hint="default" w:ascii="楷体_GB2312" w:hAnsi="Calibri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资金结转和结余情况</w:t>
      </w:r>
    </w:p>
    <w:p w14:paraId="7533F11B">
      <w:pPr>
        <w:pStyle w:val="14"/>
        <w:widowControl/>
        <w:numPr>
          <w:ilvl w:val="0"/>
          <w:numId w:val="0"/>
        </w:numPr>
        <w:spacing w:line="600" w:lineRule="exact"/>
        <w:ind w:left="420" w:leftChars="0" w:firstLine="320" w:firstLineChars="1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年年初结转和结余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万元。</w:t>
      </w:r>
    </w:p>
    <w:p w14:paraId="75D4B85B">
      <w:pPr>
        <w:pStyle w:val="14"/>
        <w:widowControl/>
        <w:numPr>
          <w:ilvl w:val="0"/>
          <w:numId w:val="1"/>
        </w:numPr>
        <w:spacing w:line="600" w:lineRule="exact"/>
        <w:ind w:left="420" w:leftChars="0" w:firstLine="0" w:firstLineChars="0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部门整体支出管理与制度建设情况</w:t>
      </w:r>
    </w:p>
    <w:p w14:paraId="5C43EE9B">
      <w:pPr>
        <w:pStyle w:val="14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年，我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严格遵循有关规定，根据上级工作要求结合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我单位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实际，从预算编制与执行、资金分配与使用、资金监督与管理以及财务会计信息、项目组织管理、项目绩效完成等方面严格把控。</w:t>
      </w:r>
    </w:p>
    <w:p w14:paraId="7E3E302C">
      <w:pPr>
        <w:pStyle w:val="14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通过加强预算收支管理，不断建立健全内部管理制度，梳理内部管理流程，部门整体支出管理水平得到提升，制度建设不断强化。</w:t>
      </w:r>
    </w:p>
    <w:p w14:paraId="394B8DE0">
      <w:pPr>
        <w:pStyle w:val="14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政府性基金预算支出情况</w:t>
      </w:r>
    </w:p>
    <w:p w14:paraId="1700CD74">
      <w:pPr>
        <w:pStyle w:val="14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年政府性基金预算财政拨款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万元；共支出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万元，其中用于社会福利的彩票公益金支出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万元，用于体育事业的彩票公益金支出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万元。</w:t>
      </w:r>
    </w:p>
    <w:p w14:paraId="48F901FC">
      <w:pPr>
        <w:pStyle w:val="14"/>
        <w:widowControl/>
        <w:numPr>
          <w:ilvl w:val="0"/>
          <w:numId w:val="2"/>
        </w:numPr>
        <w:spacing w:line="600" w:lineRule="exact"/>
        <w:ind w:left="640" w:leftChars="0" w:firstLine="0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国有资本经营预算支出情况</w:t>
      </w:r>
    </w:p>
    <w:p w14:paraId="138C6C23">
      <w:pPr>
        <w:pStyle w:val="14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 w14:paraId="1BED3582">
      <w:pPr>
        <w:pStyle w:val="14"/>
        <w:widowControl/>
        <w:numPr>
          <w:ilvl w:val="0"/>
          <w:numId w:val="2"/>
        </w:numPr>
        <w:spacing w:line="600" w:lineRule="exact"/>
        <w:ind w:left="640" w:leftChars="0" w:firstLine="0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社会保险基金预算支出情况</w:t>
      </w:r>
    </w:p>
    <w:p w14:paraId="732EFBCE">
      <w:pPr>
        <w:pStyle w:val="14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 w14:paraId="5DFBB880"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六、部门整体支出绩效情况</w:t>
      </w:r>
    </w:p>
    <w:p w14:paraId="10B2BAF7">
      <w:pPr>
        <w:widowControl/>
        <w:spacing w:line="600" w:lineRule="exact"/>
        <w:ind w:firstLine="645"/>
        <w:jc w:val="left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（一）综合评价结论</w:t>
      </w:r>
    </w:p>
    <w:p w14:paraId="6E1085F1">
      <w:pPr>
        <w:pStyle w:val="14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年对照《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北塔区供销合作联合社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年度部门整体支出绩效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自评表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》等方面具体指标综合评分，得分为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分，综合评价等级分为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优秀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D8706B7">
      <w:pPr>
        <w:widowControl/>
        <w:numPr>
          <w:ilvl w:val="0"/>
          <w:numId w:val="3"/>
        </w:numPr>
        <w:spacing w:line="600" w:lineRule="exact"/>
        <w:ind w:firstLine="640" w:firstLineChars="200"/>
        <w:jc w:val="left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综合评价情况</w:t>
      </w:r>
    </w:p>
    <w:p w14:paraId="5C20175C">
      <w:pPr>
        <w:pStyle w:val="14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部门资金情况总分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分，得分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分。年度资金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总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额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万元，执行率为100%。</w:t>
      </w:r>
    </w:p>
    <w:p w14:paraId="3A569E1E">
      <w:pPr>
        <w:pStyle w:val="2"/>
        <w:numPr>
          <w:ilvl w:val="0"/>
          <w:numId w:val="0"/>
        </w:numPr>
        <w:ind w:right="0" w:rightChars="0"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2、产出指标总分为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0分，得分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分。</w:t>
      </w:r>
    </w:p>
    <w:p w14:paraId="67C0CB0E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（1）数量指标3个均完成指标值。投资   万元建设供销基层社；供销工作正常开展。</w:t>
      </w:r>
    </w:p>
    <w:p w14:paraId="22E27E8B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（2）质量指标完成3个指标值。供销工作正常开展；基层社正常运转，再生资源回收站正常运转。</w:t>
      </w:r>
    </w:p>
    <w:p w14:paraId="192BC75B">
      <w:pPr>
        <w:pStyle w:val="3"/>
        <w:numPr>
          <w:ilvl w:val="0"/>
          <w:numId w:val="4"/>
        </w:num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时效指标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个已完成指标值。重点工作按时办结100%。</w:t>
      </w:r>
    </w:p>
    <w:p w14:paraId="6C457AF5">
      <w:pPr>
        <w:pStyle w:val="3"/>
        <w:numPr>
          <w:ilvl w:val="0"/>
          <w:numId w:val="4"/>
        </w:num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成本指标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个已完成指标值。各项业务经费未超出预算，未超支审批。</w:t>
      </w:r>
    </w:p>
    <w:p w14:paraId="5FEA16A8">
      <w:pPr>
        <w:pStyle w:val="2"/>
        <w:numPr>
          <w:ilvl w:val="0"/>
          <w:numId w:val="0"/>
        </w:numPr>
        <w:ind w:right="0" w:rightChars="0"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4、满意度指标总分为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0分，得分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0分。在2022年度工作中，我单位坚持“以民为本”的工作理念，干部职工满意度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%，社会公众或服务对象满意度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%，均已完成指标值。</w:t>
      </w:r>
    </w:p>
    <w:p w14:paraId="3E7B23EE">
      <w:pPr>
        <w:pStyle w:val="14"/>
        <w:widowControl/>
        <w:spacing w:line="600" w:lineRule="exact"/>
        <w:ind w:left="640" w:firstLine="0" w:firstLineChars="0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</w:rPr>
        <w:t>七、存在的问题及原因分析</w:t>
      </w:r>
    </w:p>
    <w:p w14:paraId="59765E1C">
      <w:pPr>
        <w:widowControl/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1、预算编制不够明确和细化，预算编制的合理性需要提高，预算执行力度还要进一步加强。资金使用效益有待进一步提高，绩效目标设立不够明确、细化和量化。</w:t>
      </w:r>
    </w:p>
    <w:p w14:paraId="0B275A31">
      <w:pPr>
        <w:widowControl/>
        <w:spacing w:line="600" w:lineRule="exact"/>
        <w:ind w:firstLine="645"/>
        <w:jc w:val="left"/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财务制度方面不够规范，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没有建立健全完善的机制体系，对绩效评价认识不足。</w:t>
      </w:r>
    </w:p>
    <w:p w14:paraId="36CD2622">
      <w:pPr>
        <w:widowControl/>
        <w:spacing w:line="600" w:lineRule="exact"/>
        <w:ind w:firstLine="645"/>
        <w:jc w:val="left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3、人员素质有待提高。由于人员变动，单位对相关绩效管理业务不熟练，</w:t>
      </w:r>
      <w:r>
        <w:rPr>
          <w:rFonts w:hint="eastAsia" w:ascii="仿宋_GB2312" w:hAnsi="宋体" w:eastAsia="仿宋_GB2312"/>
          <w:sz w:val="32"/>
          <w:szCs w:val="32"/>
        </w:rPr>
        <w:t>加上缺乏系统的培训，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业务操作水平有限。</w:t>
      </w:r>
    </w:p>
    <w:p w14:paraId="75A26AF0"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八、下一步改进措施</w:t>
      </w:r>
    </w:p>
    <w:p w14:paraId="432A50EB">
      <w:pPr>
        <w:widowControl/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1、细化预算编制工作，认真做好预算的编制。进一步加强内设机构的预算管理意识，严格按照预算编制的相关制度和要求进行预算编制。</w:t>
      </w:r>
    </w:p>
    <w:p w14:paraId="20B2E918">
      <w:pPr>
        <w:widowControl/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14:paraId="0EBE01A1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3、加强政策学习，提高思想认识。组织相关人员认真学习《会计法》、《预算法》等相关法规、制度，提高业务人员的业务水平及思想认识，为绩效评价工作夯实基础。</w:t>
      </w:r>
    </w:p>
    <w:p w14:paraId="3269B908"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九、其他需要说明的情况</w:t>
      </w:r>
    </w:p>
    <w:p w14:paraId="07297E27">
      <w:pPr>
        <w:widowControl/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无</w:t>
      </w:r>
    </w:p>
    <w:p w14:paraId="7DC5DC9B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</w:pPr>
    </w:p>
    <w:p w14:paraId="6D04528E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</w:pPr>
    </w:p>
    <w:p w14:paraId="5851E23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附件1-1 </w:t>
      </w:r>
    </w:p>
    <w:p w14:paraId="0BAA89C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 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部门整体支出绩效评价基础数据表</w:t>
      </w:r>
    </w:p>
    <w:p w14:paraId="507050E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eastAsia" w:eastAsia="仿宋_GB2312"/>
          <w:kern w:val="0"/>
          <w:sz w:val="24"/>
          <w:lang w:val="en-US" w:eastAsia="zh-CN"/>
        </w:rPr>
      </w:pPr>
    </w:p>
    <w:p w14:paraId="0ED5FA60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填报单位：                                        </w:t>
      </w:r>
    </w:p>
    <w:tbl>
      <w:tblPr>
        <w:tblStyle w:val="10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0DD8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 w14:paraId="3B26E38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 w14:paraId="742C4A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 w14:paraId="0A73BB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vAlign w:val="center"/>
          </w:tcPr>
          <w:p w14:paraId="4BBE1C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 w14:paraId="7D2B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vAlign w:val="center"/>
          </w:tcPr>
          <w:p w14:paraId="5B2381B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1F4FD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0065B67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3B801D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1C30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095537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 w14:paraId="7E652C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vAlign w:val="center"/>
          </w:tcPr>
          <w:p w14:paraId="5A35A66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vAlign w:val="center"/>
          </w:tcPr>
          <w:p w14:paraId="05CEF7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 w14:paraId="6641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090EC53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 w14:paraId="748D98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329A51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5D45D1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3EBA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74504B1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 w14:paraId="1DD30D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5FACCA7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7E05F1A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6285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0BBC5FB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 w14:paraId="643884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7053B5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6471FC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1D42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13C0BC5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 w14:paraId="33320F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278963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31B4DE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1D3C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6CA8B7D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 w14:paraId="313621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4C726B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2D3010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C42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209E35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 w14:paraId="2B5777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658238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671F75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3AAC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20FCE0C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 w14:paraId="2D7BAA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111CD7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7DDCCE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8AA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34269B2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 w14:paraId="1170F7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0E3CD7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07AA646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4D6D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B9F5D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 w14:paraId="65F606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4F53BA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0406A8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6B23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 w14:paraId="1E49A87A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 w14:paraId="56871D52"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 w14:paraId="5075F7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4B10D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B8601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275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16A7FECE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 w14:paraId="0CCDCC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673796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2CC3B8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3597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748FC9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vAlign w:val="center"/>
          </w:tcPr>
          <w:p w14:paraId="0137347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C81327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BA6807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666C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D9D454C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 w14:paraId="341E50A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2A07CF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4690EB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5270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9600D2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 w14:paraId="3ABC95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4C9488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56B21F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4F0B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6EDE0A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 w14:paraId="032D83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0066EA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24AB1C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34DF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0F5429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 w14:paraId="36B4D9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4052546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22076D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3451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2FCCF58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 w14:paraId="4ECB4E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14:paraId="49FE0F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6F96B7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26F0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34AF129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 w14:paraId="48DCFF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14:paraId="309ADD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20CC6B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535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 w14:paraId="413D78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vAlign w:val="center"/>
          </w:tcPr>
          <w:p w14:paraId="3DA866D7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 w14:paraId="7A44B97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 w14:paraId="43F4B36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 w14:paraId="731DE28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 w14:paraId="76D1D6A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 w14:paraId="0DF277A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 w14:paraId="3283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 w14:paraId="200011A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844B0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vAlign w:val="center"/>
          </w:tcPr>
          <w:p w14:paraId="27D7147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vAlign w:val="center"/>
          </w:tcPr>
          <w:p w14:paraId="7FC3F0F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vAlign w:val="center"/>
          </w:tcPr>
          <w:p w14:paraId="5E4B7CE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vAlign w:val="center"/>
          </w:tcPr>
          <w:p w14:paraId="6784982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4CC044A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299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 w14:paraId="1F5D6E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 w14:paraId="375678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</w:tbl>
    <w:p w14:paraId="56CBDFAF">
      <w:pPr>
        <w:pStyle w:val="1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1B85EC26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11DBCED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D1E5D4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附件1-2</w:t>
      </w:r>
    </w:p>
    <w:p w14:paraId="47B7924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5BDFFE1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10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76"/>
        <w:gridCol w:w="1128"/>
        <w:gridCol w:w="998"/>
        <w:gridCol w:w="95"/>
        <w:gridCol w:w="1200"/>
        <w:gridCol w:w="1134"/>
        <w:gridCol w:w="709"/>
        <w:gridCol w:w="460"/>
        <w:gridCol w:w="1193"/>
      </w:tblGrid>
      <w:tr w14:paraId="17C9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9" w:type="dxa"/>
            <w:vAlign w:val="center"/>
          </w:tcPr>
          <w:p w14:paraId="2C02E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093" w:type="dxa"/>
            <w:gridSpan w:val="9"/>
            <w:vAlign w:val="center"/>
          </w:tcPr>
          <w:p w14:paraId="58339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74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 w14:paraId="7464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 w14:paraId="2FD9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04" w:type="dxa"/>
            <w:gridSpan w:val="2"/>
            <w:vAlign w:val="center"/>
          </w:tcPr>
          <w:p w14:paraId="38C8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A827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 w14:paraId="7DAF8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 w14:paraId="644EB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34" w:type="dxa"/>
            <w:vAlign w:val="center"/>
          </w:tcPr>
          <w:p w14:paraId="32041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40269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 w14:paraId="11BCE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 w14:paraId="53C2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93" w:type="dxa"/>
            <w:vAlign w:val="center"/>
          </w:tcPr>
          <w:p w14:paraId="75CCE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7600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08F6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1B32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8" w:type="dxa"/>
            <w:vAlign w:val="center"/>
          </w:tcPr>
          <w:p w14:paraId="72FA4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6FDEF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955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5F3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1AA5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DF0E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A5E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60603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48BC8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496" w:type="dxa"/>
            <w:gridSpan w:val="4"/>
            <w:vAlign w:val="center"/>
          </w:tcPr>
          <w:p w14:paraId="40E99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14:paraId="788B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66086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402A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</w:p>
        </w:tc>
        <w:tc>
          <w:tcPr>
            <w:tcW w:w="3496" w:type="dxa"/>
            <w:gridSpan w:val="4"/>
            <w:vAlign w:val="center"/>
          </w:tcPr>
          <w:p w14:paraId="7B517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</w:p>
        </w:tc>
      </w:tr>
      <w:tr w14:paraId="6F74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30AA3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3CD3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496" w:type="dxa"/>
            <w:gridSpan w:val="4"/>
            <w:vAlign w:val="center"/>
          </w:tcPr>
          <w:p w14:paraId="441C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</w:p>
        </w:tc>
      </w:tr>
      <w:tr w14:paraId="3530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382BB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2BFA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496" w:type="dxa"/>
            <w:gridSpan w:val="4"/>
            <w:vAlign w:val="center"/>
          </w:tcPr>
          <w:p w14:paraId="4B7F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1B50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67446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314C8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496" w:type="dxa"/>
            <w:gridSpan w:val="4"/>
            <w:vAlign w:val="center"/>
          </w:tcPr>
          <w:p w14:paraId="62463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3503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 w14:paraId="086B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97" w:type="dxa"/>
            <w:gridSpan w:val="5"/>
            <w:vAlign w:val="center"/>
          </w:tcPr>
          <w:p w14:paraId="57E42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496" w:type="dxa"/>
            <w:gridSpan w:val="4"/>
            <w:vAlign w:val="center"/>
          </w:tcPr>
          <w:p w14:paraId="46FE9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42A9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9" w:type="dxa"/>
            <w:vMerge w:val="continue"/>
            <w:vAlign w:val="center"/>
          </w:tcPr>
          <w:p w14:paraId="2A78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4F4EE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496" w:type="dxa"/>
            <w:gridSpan w:val="4"/>
            <w:vAlign w:val="center"/>
          </w:tcPr>
          <w:p w14:paraId="6C62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FB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9" w:type="dxa"/>
            <w:vMerge w:val="restart"/>
            <w:vAlign w:val="center"/>
          </w:tcPr>
          <w:p w14:paraId="72D2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2AA7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7E9DD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31D3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vAlign w:val="center"/>
          </w:tcPr>
          <w:p w14:paraId="67344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8" w:type="dxa"/>
            <w:vAlign w:val="center"/>
          </w:tcPr>
          <w:p w14:paraId="3A646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93" w:type="dxa"/>
            <w:gridSpan w:val="2"/>
            <w:vAlign w:val="center"/>
          </w:tcPr>
          <w:p w14:paraId="5AC64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0" w:type="dxa"/>
            <w:vAlign w:val="center"/>
          </w:tcPr>
          <w:p w14:paraId="15D5B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678AE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 w14:paraId="3ED85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58716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 w14:paraId="54AEA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 w14:paraId="7E29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93" w:type="dxa"/>
            <w:vAlign w:val="top"/>
          </w:tcPr>
          <w:p w14:paraId="313E2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71CF9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0500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374A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6394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F44B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3A2D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128" w:type="dxa"/>
            <w:vMerge w:val="restart"/>
            <w:vAlign w:val="center"/>
          </w:tcPr>
          <w:p w14:paraId="41DC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 w14:paraId="399CD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051BD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B7BF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5DC6E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2AE2F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48DCA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372F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2E3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FFE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138F5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4361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3EC1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54355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27912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26A6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58F93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0068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95A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703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4789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F22A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 w14:paraId="05965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59792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D974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302BE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47EEF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77F7A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1B3C5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10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04C34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6B57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4A31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BEF3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3A8B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545D7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2AE96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172A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2AD61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76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73A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486C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77759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 w14:paraId="03339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36821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332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597A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3C9ED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4521F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603C2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D0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259F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5962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2F8E4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F07A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38359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49603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2941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788D0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14365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233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7E594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35822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681D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 w14:paraId="5B77C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5207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F19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088C3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583BF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01C55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401A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94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3D6D4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51183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09F8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0D2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38D92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0F1B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2F74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19F9A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70B08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DF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57FC1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2C056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7E2B8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28" w:type="dxa"/>
            <w:vMerge w:val="restart"/>
            <w:vAlign w:val="center"/>
          </w:tcPr>
          <w:p w14:paraId="6E8F6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57569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14:paraId="76EA1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CD5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73164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62E7C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3F640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61168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3F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71B9A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5F85D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2F17C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DABE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2BE92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7A822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0B7F3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01D10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557A8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98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46F86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37502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7B89A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7DE2D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14:paraId="4C0CA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624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6A148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4A7D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1524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0090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FC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547A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7B814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4734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3DA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14901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1343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2696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02AC4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5896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96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58BD0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24A0C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F334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6BA6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14:paraId="26EF1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93C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65A01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05CD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4E113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21B1C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DD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273A4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3CE86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2814A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077B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3A2B1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33FEE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2D2A6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0C4C5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75276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B0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41D84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0B91D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7CADC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93" w:type="dxa"/>
            <w:gridSpan w:val="2"/>
            <w:vAlign w:val="center"/>
          </w:tcPr>
          <w:p w14:paraId="74DD4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BA2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79F54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5921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14C67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17E6D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224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43E2F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09722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3E215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EEF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6FBEC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072B0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3F44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03121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7C53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A2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A6A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902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0771B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15A3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28" w:type="dxa"/>
            <w:vMerge w:val="restart"/>
            <w:vAlign w:val="center"/>
          </w:tcPr>
          <w:p w14:paraId="2925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93" w:type="dxa"/>
            <w:gridSpan w:val="2"/>
            <w:vAlign w:val="center"/>
          </w:tcPr>
          <w:p w14:paraId="27D24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3BED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69CBA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14B3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70AFA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06E01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5F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6078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3549B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2DEED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EB0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14:paraId="569DD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 w14:paraId="6CAB8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 w14:paraId="094E6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 w14:paraId="56369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156E1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63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0" w:type="dxa"/>
            <w:gridSpan w:val="7"/>
            <w:vAlign w:val="center"/>
          </w:tcPr>
          <w:p w14:paraId="0C972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 w14:paraId="36997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60" w:type="dxa"/>
            <w:vAlign w:val="center"/>
          </w:tcPr>
          <w:p w14:paraId="6D765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17632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AB22A09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724B2DF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C0119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cs="Times New Roman Regular"/>
        </w:rPr>
      </w:pPr>
      <w:r>
        <w:rPr>
          <w:rFonts w:hint="eastAsia" w:ascii="Times New Roman Regular" w:hAnsi="Times New Roman Regular" w:eastAsia="方正小标宋_GBK" w:cs="Times New Roman Regular"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 Regular" w:hAnsi="Times New Roman Regular" w:eastAsia="方正小标宋_GBK" w:cs="Times New Roman Regular"/>
          <w:color w:val="000000"/>
          <w:kern w:val="0"/>
          <w:sz w:val="36"/>
          <w:szCs w:val="36"/>
        </w:rPr>
        <w:t>年度项目支出绩效自评表</w:t>
      </w:r>
    </w:p>
    <w:tbl>
      <w:tblPr>
        <w:tblStyle w:val="10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46A91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77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项目支</w:t>
            </w:r>
          </w:p>
          <w:p w14:paraId="120F5E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07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供销经费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5042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A4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98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北塔区人民政府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A83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37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北塔区供销合作联合社</w:t>
            </w:r>
          </w:p>
        </w:tc>
      </w:tr>
      <w:tr w14:paraId="74C7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6BAB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项目资金</w:t>
            </w:r>
          </w:p>
          <w:p w14:paraId="06E431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B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E2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年初</w:t>
            </w:r>
          </w:p>
          <w:p w14:paraId="6F4CD7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2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全年</w:t>
            </w:r>
          </w:p>
          <w:p w14:paraId="255B0F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31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全年</w:t>
            </w:r>
          </w:p>
          <w:p w14:paraId="6EA7F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A2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90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得分</w:t>
            </w:r>
          </w:p>
        </w:tc>
      </w:tr>
      <w:tr w14:paraId="346F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8436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C7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C3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59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29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31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96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DD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6B189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34E3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4A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A7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15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CE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10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9D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A9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48AA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A3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A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CA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6E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AE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2A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87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FE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BED0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2F0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4A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5B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C9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4D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D2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00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4F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2E62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22EC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DC4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AB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实际完成情况　</w:t>
            </w:r>
          </w:p>
        </w:tc>
      </w:tr>
      <w:tr w14:paraId="1CCE3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EF59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1F7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　本年度供销工作正常开展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08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本年度供销工作正常开展</w:t>
            </w:r>
          </w:p>
        </w:tc>
      </w:tr>
      <w:tr w14:paraId="49254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B4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绩</w:t>
            </w:r>
          </w:p>
          <w:p w14:paraId="340FD6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</w:t>
            </w:r>
          </w:p>
          <w:p w14:paraId="4142AE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</w:t>
            </w:r>
          </w:p>
          <w:p w14:paraId="1C3A0C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CF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C3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6FA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90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</w:t>
            </w:r>
          </w:p>
          <w:p w14:paraId="37FDF4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B5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实际</w:t>
            </w:r>
          </w:p>
          <w:p w14:paraId="0C7600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F7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41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31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偏差原因</w:t>
            </w:r>
          </w:p>
          <w:p w14:paraId="23B3A1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分析及</w:t>
            </w:r>
          </w:p>
          <w:p w14:paraId="4CDF5D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改进措施</w:t>
            </w:r>
          </w:p>
        </w:tc>
      </w:tr>
      <w:tr w14:paraId="0E13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C3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90CD7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产出指标</w:t>
            </w:r>
          </w:p>
          <w:p w14:paraId="14324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  <w:p w14:paraId="2E6A30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60FB9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供销经费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74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A6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CB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5F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97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DFF4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1C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0CA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FA975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49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B2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93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A1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18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F3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0C6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D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85D1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A9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E8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3A1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76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59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CF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0D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529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49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8AC6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00128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8E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供销经费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24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5B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58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97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F3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8E0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39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7AA0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B2EA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28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98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9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04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B7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6D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46E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23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621A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9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89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28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5B3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BE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B3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10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24C2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E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E67A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6B4B9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供销经费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DD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F6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6B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878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05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F8638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5F6A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E8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1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50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77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AB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B09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B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9DD8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FC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75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49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EF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E5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050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B0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0359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AC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D7C2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5DFCF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62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供销经费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D3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37D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3万元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17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E7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44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D566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6C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E526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5E4A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1F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06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8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8F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20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75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7125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1B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56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73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7B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56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B9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3A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73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E8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F6BA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C4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94E04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效益指标</w:t>
            </w:r>
          </w:p>
          <w:p w14:paraId="4230B5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  <w:p w14:paraId="102660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（30分）</w:t>
            </w:r>
          </w:p>
          <w:p w14:paraId="6CD99F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F4774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经济效</w:t>
            </w:r>
          </w:p>
          <w:p w14:paraId="4FA302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C1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C3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E8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FC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8A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07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7D34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93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503E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B8A4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2E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FC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F1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6A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D7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1A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B7F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A8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C95E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41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B4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B6D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67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23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96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9C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C7B2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7A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B1B6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6525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社会效</w:t>
            </w:r>
          </w:p>
          <w:p w14:paraId="77D67F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供销经费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22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06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72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38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4B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7102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2E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F2786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4EF2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83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F8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B8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9A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41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7E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AAC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E5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1C2C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7BE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CD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D8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EA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97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75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B0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97E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FE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034C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49B35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生态效</w:t>
            </w:r>
          </w:p>
          <w:p w14:paraId="1113D7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F2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D3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4F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A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47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35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01D4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C7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CE27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B4F2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63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B9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34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8D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72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A1A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3E7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71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AADB5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C3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60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1FE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E6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2C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01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56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4B3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6C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绩</w:t>
            </w:r>
          </w:p>
          <w:p w14:paraId="2ECDE1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</w:t>
            </w:r>
          </w:p>
          <w:p w14:paraId="578B3E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</w:t>
            </w:r>
          </w:p>
          <w:p w14:paraId="5F0B45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3B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9D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30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1A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58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D8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5C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F0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D29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55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10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CD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091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0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332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A3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C2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A2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CF3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81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49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BB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D6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F8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23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7D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93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6A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7132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BE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A53AA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满意度</w:t>
            </w:r>
          </w:p>
          <w:p w14:paraId="3B7F96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</w:t>
            </w:r>
          </w:p>
          <w:p w14:paraId="771208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AFCCF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9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供销经费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61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33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2C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80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16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7214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A0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5B1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3597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FB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E3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1A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8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AD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6F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9CBF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95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C8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E0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7E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39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56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F4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CD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23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D809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E0B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19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5C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59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</w:tbl>
    <w:p w14:paraId="6A36D3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eastAsia="仿宋_GB2312" w:cs="Times New Roman Regular"/>
          <w:kern w:val="0"/>
          <w:szCs w:val="21"/>
        </w:rPr>
      </w:pP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>填表人：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刘盾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填报日期：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2023年9月22日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 联系电话：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13973975577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单位负责人签字：</w:t>
      </w:r>
    </w:p>
    <w:p w14:paraId="548BA257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cs="Times New Roman Regular"/>
        </w:rPr>
      </w:pPr>
    </w:p>
    <w:p w14:paraId="6E39BAA6">
      <w:pPr>
        <w:rPr>
          <w:rFonts w:hint="default" w:ascii="Times New Roman Regular" w:hAnsi="Times New Roman Regular" w:eastAsia="仿宋" w:cs="Times New Roman Regular"/>
          <w:b/>
          <w:bCs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lang w:val="en-US" w:eastAsia="zh-CN"/>
        </w:rPr>
        <w:t>注：每个专项一张</w:t>
      </w:r>
    </w:p>
    <w:p w14:paraId="346A677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cs="Times New Roman Regular"/>
        </w:rPr>
      </w:pPr>
      <w:r>
        <w:rPr>
          <w:rFonts w:hint="eastAsia" w:ascii="Times New Roman Regular" w:hAnsi="Times New Roman Regular" w:eastAsia="方正小标宋_GBK" w:cs="Times New Roman Regular"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 Regular" w:hAnsi="Times New Roman Regular" w:eastAsia="方正小标宋_GBK" w:cs="Times New Roman Regular"/>
          <w:color w:val="000000"/>
          <w:kern w:val="0"/>
          <w:sz w:val="36"/>
          <w:szCs w:val="36"/>
        </w:rPr>
        <w:t>年度项目支出绩效自评表</w:t>
      </w:r>
    </w:p>
    <w:tbl>
      <w:tblPr>
        <w:tblStyle w:val="10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1C64C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3B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项目支</w:t>
            </w:r>
          </w:p>
          <w:p w14:paraId="6CCDFB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B1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基层服务社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12F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C1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0F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北塔区人民政府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1D1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A1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北塔区供销合作联合社</w:t>
            </w:r>
          </w:p>
        </w:tc>
      </w:tr>
      <w:tr w14:paraId="31158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6506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项目资金</w:t>
            </w:r>
          </w:p>
          <w:p w14:paraId="39C582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45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86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年初</w:t>
            </w:r>
          </w:p>
          <w:p w14:paraId="49F227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09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全年</w:t>
            </w:r>
          </w:p>
          <w:p w14:paraId="4DAFD7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9D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全年</w:t>
            </w:r>
          </w:p>
          <w:p w14:paraId="3A47F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5F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8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38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得分</w:t>
            </w:r>
          </w:p>
        </w:tc>
      </w:tr>
      <w:tr w14:paraId="6BBC4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EDC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1E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2D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B4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C6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58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D2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39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 w14:paraId="5DB9A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F98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D6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7F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70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76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5E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69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1F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AAC5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3267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A0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EB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72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76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8B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9F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81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528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104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43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CE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10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1B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924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7F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81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354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DF19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999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9EA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实际完成情况　</w:t>
            </w:r>
          </w:p>
        </w:tc>
      </w:tr>
      <w:tr w14:paraId="53E9E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3050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276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　基层服务社正常运转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2D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基层服务社正常运转</w:t>
            </w:r>
          </w:p>
        </w:tc>
      </w:tr>
      <w:tr w14:paraId="572F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F4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绩</w:t>
            </w:r>
          </w:p>
          <w:p w14:paraId="218509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</w:t>
            </w:r>
          </w:p>
          <w:p w14:paraId="147E2D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</w:t>
            </w:r>
          </w:p>
          <w:p w14:paraId="386E17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6A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09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10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EB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</w:t>
            </w:r>
          </w:p>
          <w:p w14:paraId="23A3ED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DA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实际</w:t>
            </w:r>
          </w:p>
          <w:p w14:paraId="7FA942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8B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B9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FF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偏差原因</w:t>
            </w:r>
          </w:p>
          <w:p w14:paraId="310A5B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分析及</w:t>
            </w:r>
          </w:p>
          <w:p w14:paraId="7CA3BB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改进措施</w:t>
            </w:r>
          </w:p>
        </w:tc>
      </w:tr>
      <w:tr w14:paraId="518D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9F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1501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产出指标</w:t>
            </w:r>
          </w:p>
          <w:p w14:paraId="28A441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  <w:p w14:paraId="5FE8DD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0CA8C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2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基层服务社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9B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7A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7F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99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BA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8D47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D0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7295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4B79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96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F8F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A7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A1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4B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61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46FE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2C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4EDD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67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BB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E9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36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D1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2C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B7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96E1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49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0728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0DF7C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基层服务社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64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E41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3F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B1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8C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C9A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5E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BD7E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DA3F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BD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3D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CA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AF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9D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1E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89A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8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1E35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D0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73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91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C16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4A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11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65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8C8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2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D157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159B4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基层服务社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39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5F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2F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A7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5D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F01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C9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1FF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CF5D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2B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1E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9E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98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01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693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E1C7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F7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FBB6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7B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67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A1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B8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A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DB8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CB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D374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1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2C46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ABF4C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基层服务社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87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59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6E5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B2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1C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1BC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34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8478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79E9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71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EB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2C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B3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90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B8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592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F0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75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B8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4B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CA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B6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B7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1E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0D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C68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86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89352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效益指标</w:t>
            </w:r>
          </w:p>
          <w:p w14:paraId="60A122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  <w:p w14:paraId="60C0B7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（30分）</w:t>
            </w:r>
          </w:p>
          <w:p w14:paraId="5CE0C6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753DB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经济效</w:t>
            </w:r>
          </w:p>
          <w:p w14:paraId="33D2EA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基层服务社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E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A4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005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0C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65C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744A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89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A92CA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F1825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15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29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94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0A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B4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7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8721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99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875C9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87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B5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D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36A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C3E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43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0B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4486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2F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9E26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6D5D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社会效</w:t>
            </w:r>
          </w:p>
          <w:p w14:paraId="3AB86B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E0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B4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B8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B1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BF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08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EDF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4B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4B31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9F35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2A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F4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35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3E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B7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71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E87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3E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33A7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DA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C8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D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91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6E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3A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4E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76D8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39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09AD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6BF38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生态效</w:t>
            </w:r>
          </w:p>
          <w:p w14:paraId="0D3DB3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6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1D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31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21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36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0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9A4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99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65F3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CB8A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37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37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85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35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53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19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0890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1B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BF3A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C6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0F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64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DF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09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2D1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1C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D3D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B0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绩</w:t>
            </w:r>
          </w:p>
          <w:p w14:paraId="2AA642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</w:t>
            </w:r>
          </w:p>
          <w:p w14:paraId="02C01E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</w:t>
            </w:r>
          </w:p>
          <w:p w14:paraId="7EC103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72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A5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43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AB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44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8D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79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47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32C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5E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A9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53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0E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DE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6A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0D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59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7B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73B6D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62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CB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EC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07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ED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82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52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1C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65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A58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B3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A3F0F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满意度</w:t>
            </w:r>
          </w:p>
          <w:p w14:paraId="186A93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</w:t>
            </w:r>
          </w:p>
          <w:p w14:paraId="74F269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31E13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E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基层服务社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FD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4E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13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D8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765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795E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21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653B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F745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51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38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F9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16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80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D1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A21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A4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23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A5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89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C2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52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27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71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6D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AAFA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FDD9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08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A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64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</w:tbl>
    <w:p w14:paraId="6A2434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eastAsia="仿宋_GB2312" w:cs="Times New Roman Regular"/>
          <w:kern w:val="0"/>
          <w:szCs w:val="21"/>
        </w:rPr>
      </w:pP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>填表人：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刘盾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填报日期：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2023年9月22日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 联系电话：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13973975577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单位负责人签字：</w:t>
      </w:r>
    </w:p>
    <w:p w14:paraId="478DD38F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cs="Times New Roman Regular"/>
        </w:rPr>
      </w:pPr>
    </w:p>
    <w:p w14:paraId="796C9263">
      <w:r>
        <w:rPr>
          <w:rFonts w:hint="default" w:ascii="Times New Roman Regular" w:hAnsi="Times New Roman Regular" w:eastAsia="仿宋" w:cs="Times New Roman Regular"/>
          <w:b/>
          <w:bCs/>
          <w:lang w:val="en-US" w:eastAsia="zh-CN"/>
        </w:rPr>
        <w:t>注：每个专项一张</w:t>
      </w:r>
    </w:p>
    <w:p w14:paraId="386A375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 Regular" w:hAnsi="Times New Roman Regular" w:cs="Times New Roman Regular"/>
        </w:rPr>
      </w:pPr>
      <w:r>
        <w:rPr>
          <w:rFonts w:hint="eastAsia" w:ascii="Times New Roman Regular" w:hAnsi="Times New Roman Regular" w:eastAsia="方正小标宋_GBK" w:cs="Times New Roman Regular"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 Regular" w:hAnsi="Times New Roman Regular" w:eastAsia="方正小标宋_GBK" w:cs="Times New Roman Regular"/>
          <w:color w:val="000000"/>
          <w:kern w:val="0"/>
          <w:sz w:val="36"/>
          <w:szCs w:val="36"/>
        </w:rPr>
        <w:t>年度项目支出绩效自评表</w:t>
      </w:r>
    </w:p>
    <w:tbl>
      <w:tblPr>
        <w:tblStyle w:val="10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1AB4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D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项目支</w:t>
            </w:r>
          </w:p>
          <w:p w14:paraId="417DD6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C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再生资源回收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C56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2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75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北塔区人民政府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446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AB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北塔区供销合作联合社</w:t>
            </w:r>
          </w:p>
        </w:tc>
      </w:tr>
      <w:tr w14:paraId="50257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B7CE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项目资金</w:t>
            </w:r>
          </w:p>
          <w:p w14:paraId="224925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82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E7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年初</w:t>
            </w:r>
          </w:p>
          <w:p w14:paraId="3C7071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A2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全年</w:t>
            </w:r>
          </w:p>
          <w:p w14:paraId="5934E7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DC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全年</w:t>
            </w:r>
          </w:p>
          <w:p w14:paraId="034979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FC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95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98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Cs w:val="21"/>
              </w:rPr>
              <w:t>得分</w:t>
            </w:r>
          </w:p>
        </w:tc>
      </w:tr>
      <w:tr w14:paraId="56C8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FD22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85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87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F2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AE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CA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0BA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60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 w14:paraId="7021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7C6C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05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D0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94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91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ED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91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6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9D9E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D632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8C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CF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09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46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57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74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FB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EE0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C6F0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31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01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45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EC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99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A6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72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0C8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C75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BF1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85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实际完成情况　</w:t>
            </w:r>
          </w:p>
        </w:tc>
      </w:tr>
      <w:tr w14:paraId="3C898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332B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FECD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　再生资源回收站正常运转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D0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再生资源回收站正常运转</w:t>
            </w:r>
          </w:p>
        </w:tc>
      </w:tr>
      <w:tr w14:paraId="0123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3F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绩</w:t>
            </w:r>
          </w:p>
          <w:p w14:paraId="5ED79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</w:t>
            </w:r>
          </w:p>
          <w:p w14:paraId="03BE60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</w:t>
            </w:r>
          </w:p>
          <w:p w14:paraId="1D298C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22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D4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DA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4C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年度</w:t>
            </w:r>
          </w:p>
          <w:p w14:paraId="7EB4CD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25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实际</w:t>
            </w:r>
          </w:p>
          <w:p w14:paraId="074061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53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1D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12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偏差原因</w:t>
            </w:r>
          </w:p>
          <w:p w14:paraId="34B53F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分析及</w:t>
            </w:r>
          </w:p>
          <w:p w14:paraId="234202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改进措施</w:t>
            </w:r>
          </w:p>
        </w:tc>
      </w:tr>
      <w:tr w14:paraId="2602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4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77D1A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产出指标</w:t>
            </w:r>
          </w:p>
          <w:p w14:paraId="391B57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  <w:p w14:paraId="5CAE17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1AC26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再生资源回收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BE9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75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60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D8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8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8CF8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7C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8CC9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39B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57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D5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74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8C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E2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2B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824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87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DDF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DF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55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03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9B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9C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70B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3C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F1FD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80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4F14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8E29D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7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再生资源回收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FE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48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03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04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7B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F56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4D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0EBC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1B50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AE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02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D5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9C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0B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72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9D8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9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EED6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8E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60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6E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BB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BB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88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C2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30F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22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2ADF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5F7F6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再生资源回收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DA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E2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ED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E7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30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08388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EC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D060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237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4E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50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0B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62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1F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4C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8C6D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9A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EC9B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F5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D7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A7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85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C9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38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9A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7554F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E2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A57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AD7B8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0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再生资源回收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A2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8D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51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FD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8E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CD1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9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C93E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0A16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6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95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A5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0E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49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0D2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295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A9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36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16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85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C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E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4C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D6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29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4B7A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F5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C0E25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效益指标</w:t>
            </w:r>
          </w:p>
          <w:p w14:paraId="184788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  <w:p w14:paraId="29C59A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（30分）</w:t>
            </w:r>
          </w:p>
          <w:p w14:paraId="0F22F4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8237F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经济效</w:t>
            </w:r>
          </w:p>
          <w:p w14:paraId="6E8185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FF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8E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6F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93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B1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48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4F48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6C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46AB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10BD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56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11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EC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D10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61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1D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7F9F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E5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F63B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2C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464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02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71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32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B1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75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2E07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84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DDBE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2841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社会效</w:t>
            </w:r>
          </w:p>
          <w:p w14:paraId="475D2D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1D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再生资源回收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7E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43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0C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BF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DB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411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5E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ACD9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0B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00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91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F9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E0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88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59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062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AD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D05C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82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21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2C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285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6F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01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7C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F145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A4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D9B2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D2C0E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生态效</w:t>
            </w:r>
          </w:p>
          <w:p w14:paraId="77F00D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E4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84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0E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47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A9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18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9B6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C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E6715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3CB0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4F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53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91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EF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18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A6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3293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0E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CF0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697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FF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2F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BA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AA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87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F8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B593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43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绩</w:t>
            </w:r>
          </w:p>
          <w:p w14:paraId="545F2D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效</w:t>
            </w:r>
          </w:p>
          <w:p w14:paraId="35C311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</w:t>
            </w:r>
          </w:p>
          <w:p w14:paraId="33A72D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7C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E1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D5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36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3F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11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62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FF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528A6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40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F7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D1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CD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E9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C7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8A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7C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22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5BD4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2A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B4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88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28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E6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0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91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82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34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AF1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0E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E095C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满意度</w:t>
            </w:r>
          </w:p>
          <w:p w14:paraId="498E03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</w:t>
            </w:r>
          </w:p>
          <w:p w14:paraId="47B5B4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A1B9C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再生资源回收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8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43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E4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1B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4F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2B58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94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13BCE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CD77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D1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F1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4A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F6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C5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A1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6754F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44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FF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00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CC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A7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A4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7D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AD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29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  <w:tr w14:paraId="1F92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D065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30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ED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30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  <w:t>　</w:t>
            </w:r>
          </w:p>
        </w:tc>
      </w:tr>
    </w:tbl>
    <w:p w14:paraId="13166D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eastAsia="仿宋_GB2312" w:cs="Times New Roman Regular"/>
          <w:kern w:val="0"/>
          <w:szCs w:val="21"/>
        </w:rPr>
      </w:pP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>填表人：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刘盾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填报日期：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2023年9月22日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 联系电话：</w:t>
      </w:r>
      <w:r>
        <w:rPr>
          <w:rFonts w:hint="eastAsia" w:ascii="Times New Roman Regular" w:hAnsi="Times New Roman Regular" w:eastAsia="仿宋_GB2312" w:cs="Times New Roman Regular"/>
          <w:kern w:val="0"/>
          <w:szCs w:val="21"/>
          <w:lang w:val="en-US" w:eastAsia="zh-CN"/>
        </w:rPr>
        <w:t>13973975577</w:t>
      </w:r>
      <w:r>
        <w:rPr>
          <w:rFonts w:hint="default" w:ascii="Times New Roman Regular" w:hAnsi="Times New Roman Regular" w:eastAsia="仿宋_GB2312" w:cs="Times New Roman Regular"/>
          <w:kern w:val="0"/>
          <w:szCs w:val="21"/>
        </w:rPr>
        <w:t xml:space="preserve"> 单位负责人签字：</w:t>
      </w:r>
    </w:p>
    <w:p w14:paraId="223E5703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default" w:ascii="Times New Roman Regular" w:hAnsi="Times New Roman Regular" w:cs="Times New Roman Regular"/>
        </w:rPr>
      </w:pPr>
    </w:p>
    <w:p w14:paraId="7C676FA0">
      <w:r>
        <w:rPr>
          <w:rFonts w:hint="default" w:ascii="Times New Roman Regular" w:hAnsi="Times New Roman Regular" w:eastAsia="仿宋" w:cs="Times New Roman Regular"/>
          <w:b/>
          <w:bCs/>
          <w:lang w:val="en-US" w:eastAsia="zh-CN"/>
        </w:rPr>
        <w:t>注：每个专项一张</w:t>
      </w:r>
    </w:p>
    <w:p w14:paraId="7E212453"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9895C"/>
    <w:multiLevelType w:val="singleLevel"/>
    <w:tmpl w:val="9429895C"/>
    <w:lvl w:ilvl="0" w:tentative="0">
      <w:start w:val="2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abstractNum w:abstractNumId="1">
    <w:nsid w:val="D8FA68F1"/>
    <w:multiLevelType w:val="singleLevel"/>
    <w:tmpl w:val="D8FA68F1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4A42BD04"/>
    <w:multiLevelType w:val="singleLevel"/>
    <w:tmpl w:val="4A42BD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BE9E6E"/>
    <w:multiLevelType w:val="singleLevel"/>
    <w:tmpl w:val="75BE9E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jhiODBiYjlkYTI5YzE4YzMzZjJiNjdlMjE1ZTMifQ=="/>
  </w:docVars>
  <w:rsids>
    <w:rsidRoot w:val="00000000"/>
    <w:rsid w:val="00A84282"/>
    <w:rsid w:val="1A681208"/>
    <w:rsid w:val="1EBF39E1"/>
    <w:rsid w:val="24207C9D"/>
    <w:rsid w:val="278C70EF"/>
    <w:rsid w:val="33E947FE"/>
    <w:rsid w:val="40BE466E"/>
    <w:rsid w:val="4C0A3DA2"/>
    <w:rsid w:val="4FFC348C"/>
    <w:rsid w:val="5A37145E"/>
    <w:rsid w:val="6869180E"/>
    <w:rsid w:val="6AB50F36"/>
    <w:rsid w:val="6B5118F8"/>
    <w:rsid w:val="6D354406"/>
    <w:rsid w:val="701D5D19"/>
    <w:rsid w:val="72D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360" w:lineRule="auto"/>
      <w:ind w:firstLine="482" w:firstLineChars="200"/>
      <w:outlineLvl w:val="0"/>
    </w:pPr>
    <w:rPr>
      <w:rFonts w:ascii="Times New Roman" w:hAnsi="Times New Roman" w:eastAsia="黑体"/>
      <w:b/>
      <w:kern w:val="44"/>
      <w:sz w:val="32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楷体"/>
      <w:b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仿宋"/>
      <w:b/>
      <w:sz w:val="30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adjustRightInd w:val="0"/>
      <w:snapToGrid w:val="0"/>
      <w:spacing w:beforeLines="50" w:after="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styleId="4">
    <w:name w:val="Body Text"/>
    <w:basedOn w:val="1"/>
    <w:unhideWhenUsed/>
    <w:qFormat/>
    <w:uiPriority w:val="99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样式1"/>
    <w:basedOn w:val="1"/>
    <w:next w:val="1"/>
    <w:qFormat/>
    <w:uiPriority w:val="0"/>
    <w:pPr>
      <w:keepNext/>
      <w:keepLines/>
      <w:spacing w:beforeLines="0" w:afterLines="0" w:line="360" w:lineRule="auto"/>
      <w:ind w:firstLine="482" w:firstLineChars="200"/>
      <w:outlineLvl w:val="0"/>
    </w:pPr>
    <w:rPr>
      <w:rFonts w:hint="eastAsia" w:ascii="Times New Roman" w:hAnsi="Times New Roman" w:eastAsia="黑体"/>
      <w:b/>
      <w:kern w:val="44"/>
      <w:sz w:val="32"/>
      <w:szCs w:val="22"/>
    </w:rPr>
  </w:style>
  <w:style w:type="character" w:customStyle="1" w:styleId="13">
    <w:name w:val="font2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5">
    <w:name w:val="标题1"/>
    <w:basedOn w:val="5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3934</Words>
  <Characters>4260</Characters>
  <Lines>0</Lines>
  <Paragraphs>0</Paragraphs>
  <TotalTime>97</TotalTime>
  <ScaleCrop>false</ScaleCrop>
  <LinksUpToDate>false</LinksUpToDate>
  <CharactersWithSpaces>5144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2022-12-12T00:58:00Z</dcterms:created>
  <dc:creator>HW</dc:creator>
  <cp:lastModifiedBy>Administrator</cp:lastModifiedBy>
  <cp:lastPrinted>2024-07-19T03:51:00Z</cp:lastPrinted>
  <dcterms:modified xsi:type="dcterms:W3CDTF">2024-07-23T10:16:40Z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F4DB5B00D35D416B85693C46E0CDFE73_13</vt:lpwstr>
  </property>
</Properties>
</file>