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03E3">
      <w:pPr>
        <w:spacing w:before="0"/>
        <w:ind w:left="0" w:right="117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lang w:eastAsia="zh-CN" w:bidi="ar"/>
        </w:rPr>
        <w:t>北塔区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 w:bidi="ar"/>
        </w:rPr>
        <w:t>财政衔接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bidi="ar"/>
        </w:rPr>
        <w:t>资金项目调整变更计划明细表</w:t>
      </w:r>
    </w:p>
    <w:tbl>
      <w:tblPr>
        <w:tblStyle w:val="5"/>
        <w:tblW w:w="14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38"/>
        <w:gridCol w:w="712"/>
        <w:gridCol w:w="650"/>
        <w:gridCol w:w="763"/>
        <w:gridCol w:w="1850"/>
        <w:gridCol w:w="1099"/>
        <w:gridCol w:w="562"/>
        <w:gridCol w:w="588"/>
        <w:gridCol w:w="513"/>
        <w:gridCol w:w="550"/>
        <w:gridCol w:w="675"/>
        <w:gridCol w:w="900"/>
        <w:gridCol w:w="2313"/>
        <w:gridCol w:w="419"/>
        <w:gridCol w:w="612"/>
        <w:gridCol w:w="605"/>
        <w:gridCol w:w="611"/>
      </w:tblGrid>
      <w:tr w14:paraId="460B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tblHeader/>
          <w:jc w:val="center"/>
        </w:trPr>
        <w:tc>
          <w:tcPr>
            <w:tcW w:w="78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原项目</w:t>
            </w:r>
          </w:p>
        </w:tc>
        <w:tc>
          <w:tcPr>
            <w:tcW w:w="607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申请调整变更后新项目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项目主管部门</w:t>
            </w:r>
          </w:p>
        </w:tc>
      </w:tr>
      <w:tr w14:paraId="4A70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6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乡镇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F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村（居）名称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9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项目类别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0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项目名称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F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项目建设内容及规模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原项目文号</w:t>
            </w: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E4C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项目投入（万元）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B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村（居）名称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A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项目类别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F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项目名称</w:t>
            </w:r>
          </w:p>
        </w:tc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项目建设内容及规模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7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项目投入（万元）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1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B72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tblHeader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4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0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0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3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1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B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6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0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合计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财政衔接资金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7E6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自筹资金</w:t>
            </w: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5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9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3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2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9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合计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4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财政衔接资金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3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6"/>
                <w:szCs w:val="16"/>
                <w:lang w:val="en-US" w:eastAsia="zh-CN" w:bidi="ar"/>
              </w:rPr>
              <w:t>自筹资金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8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EB2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黄桃基地配套设施提质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对园区部分道路、破损阶梯及其它基础设施进行提质改造。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邵北农发﹝2025﹞ 1号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蔬菜基地水渠建设</w:t>
            </w:r>
          </w:p>
        </w:tc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1、宽0.8*高0.8m水渠（净深0.7m、墙体厚240mm）长1585米</w:t>
            </w:r>
          </w:p>
          <w:p w14:paraId="6738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2、宽0.5*高0.5m水渠（净深0.4m、墙体厚120mm）长790米</w:t>
            </w:r>
          </w:p>
          <w:p w14:paraId="59C6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3、DN300砼涵管长48米</w:t>
            </w:r>
          </w:p>
        </w:tc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区农业农村局</w:t>
            </w:r>
          </w:p>
          <w:p w14:paraId="0E60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C6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黄桃基地套种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对黄桃基地部分裸露土地进行药材、作物套种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邵北农发﹝2025﹞ 1号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E2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兴旺村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蔬菜基地水渠修建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修建长1000米，宽80厘米的水渠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邵北农发﹝2025﹞ 1号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6AD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蓝莓基地配套设施续建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蓝莓中心储水池建设，化粪池建设,水塘护栏建设，1000个平方碎石建设及草皮建设，园区一米步游采摘道路500米建设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邵北农发﹝2025﹞ 1号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60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同兴村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枫江溪水利电排及机耕桥建设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建设两座电排，管道安装，线路安装，抽水设备购买，修建机耕桥两座。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区农业农村局</w:t>
            </w:r>
          </w:p>
        </w:tc>
      </w:tr>
      <w:tr w14:paraId="26B6B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F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A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C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苗儿村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乡村治理和精神文明建设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A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村道建设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1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村部至响水庵道路建设、维修1000米。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邵北农发【2025】1号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2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B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2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1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苗儿村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C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水果基地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E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  <w:t>扩建20亩，购苗木、栽植、安装灌溉管道、护栏等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  <w:t>万元。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2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A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区农业农村局</w:t>
            </w:r>
          </w:p>
        </w:tc>
      </w:tr>
      <w:tr w14:paraId="38D1D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A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C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北塔区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2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北塔区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2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3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食用菌AI产业园建设项目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园区物联网监测与控制体系建设、园区数字化生产综合管控云平台建设、菇房环控数字化模型建设、AI与物联网的结合系统建设，产品和科研成果展示中心建设。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7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邵北农发【2025】1号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0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2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D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1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北塔区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1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智慧方舱建设项目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C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购买设备，专项用于智慧方舱产业化示范基地的建设及运营。</w:t>
            </w:r>
          </w:p>
          <w:p w14:paraId="14A3E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（聚氨酯保温板、安装铝材、方舱底座、热镀锌方管加固件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等）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C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F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A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C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区农业农村局</w:t>
            </w:r>
          </w:p>
        </w:tc>
      </w:tr>
      <w:tr w14:paraId="3B6D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2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F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D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A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丹霞山庄一期建设项目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F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主要建设内容：1.修建钓鱼台位21个，约21万元。2.鱼塘游步道500米长、1米宽，约6万元。3.杂草清除，约1万元。4.6口池塘清淤泥（树枝清理），约12万元。5.丹霞护栏150米，约5万元。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A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邵北农发﹝2025﹞ 1号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2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C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F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0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3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露营基地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（一期）</w:t>
            </w:r>
          </w:p>
        </w:tc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1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总用地面积约 65.44 亩（本项目 约 54.44 亩），主要建设内容为：建设露营地并配置露营帐篷；打造儿童无动力乐 园地坪（购置乐园游乐设备）并配备沙滩；设置种植区，种植农作物等；铺设环形 跑道；新建停车场和移动式卫生间；建设集装箱式综合服务区等；修缮山塘及岸线； 铺设污水管网、安装水电、路灯、音响等配套设备。具体数据见项目实施可行性研究报告。项目责任单位调整为茶元头村。</w:t>
            </w:r>
          </w:p>
        </w:tc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267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7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267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3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区农业农村局</w:t>
            </w:r>
          </w:p>
          <w:p w14:paraId="2F1BB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6CE5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4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9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A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露营基地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（一期）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D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要建设内容：1.排水渠、暗渠4000米，约40万元。2.公厕两座，约20万元。3.水、电4000米，约10万元。4.铺草皮1万平方，40万。5.停车场建设2亩，20万。6.靠马路沿线护栏450米，5万。7.靠河边沿线仿古栏杆500米，14万。8.靠河边彩色沥青游步道500米*1.5米宽，10万。9.露营帐篷20套，25万。10.山塘清淤，护栏10万。11.人工沙滩1亩，约8万元。12.露营配套设施20万元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邵北农发﹝2025﹞ 1号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5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B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7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C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2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2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D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E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1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7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 w14:paraId="71873F3C">
      <w:pPr>
        <w:rPr>
          <w:rFonts w:hint="eastAsia"/>
        </w:rPr>
      </w:pPr>
    </w:p>
    <w:sectPr>
      <w:pgSz w:w="16838" w:h="11906" w:orient="landscape"/>
      <w:pgMar w:top="1800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OTcwY2ExMTU0NDkzNjRmOGE2NzhmYmU0ZTkxYzQifQ=="/>
  </w:docVars>
  <w:rsids>
    <w:rsidRoot w:val="57D92F40"/>
    <w:rsid w:val="00AB1D27"/>
    <w:rsid w:val="06427BDF"/>
    <w:rsid w:val="35D95EFE"/>
    <w:rsid w:val="360F1920"/>
    <w:rsid w:val="3BC700F9"/>
    <w:rsid w:val="3BD073B4"/>
    <w:rsid w:val="3CB60D47"/>
    <w:rsid w:val="3FAF0F8B"/>
    <w:rsid w:val="440B3620"/>
    <w:rsid w:val="49AA39E1"/>
    <w:rsid w:val="49E65325"/>
    <w:rsid w:val="57D92F40"/>
    <w:rsid w:val="5A743572"/>
    <w:rsid w:val="6E5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1308</Words>
  <Characters>1483</Characters>
  <Lines>0</Lines>
  <Paragraphs>0</Paragraphs>
  <TotalTime>3</TotalTime>
  <ScaleCrop>false</ScaleCrop>
  <LinksUpToDate>false</LinksUpToDate>
  <CharactersWithSpaces>1501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2024-08-21T08:20:00Z</dcterms:created>
  <dc:creator>九九图文广告</dc:creator>
  <cp:lastModifiedBy>九九图文广告</cp:lastModifiedBy>
  <cp:lastPrinted>2024-08-22T09:48:00Z</cp:lastPrinted>
  <dcterms:modified xsi:type="dcterms:W3CDTF">2025-08-15T09:18:36Z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4D67742A43334FD1979077A127B35A05_13</vt:lpwstr>
  </property>
  <property fmtid="{D5CDD505-2E9C-101B-9397-08002B2CF9AE}" pid="4" name="KSOTemplateDocerSaveRecord">
    <vt:lpwstr>eyJoZGlkIjoiMTAwOTcwY2ExMTU0NDkzNjRmOGE2NzhmYmU0ZTkxYzQiLCJ1c2VySWQiOiI2MTA3NjI5NTcifQ==</vt:lpwstr>
  </property>
</Properties>
</file>