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1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2809"/>
        <w:gridCol w:w="5751"/>
        <w:gridCol w:w="1886"/>
        <w:gridCol w:w="1662"/>
        <w:gridCol w:w="1642"/>
      </w:tblGrid>
      <w:tr w14:paraId="21B48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000" w:type="pct"/>
            <w:gridSpan w:val="6"/>
            <w:tcBorders>
              <w:top w:val="nil"/>
              <w:left w:val="nil"/>
              <w:bottom w:val="nil"/>
              <w:right w:val="nil"/>
            </w:tcBorders>
            <w:noWrap/>
            <w:vAlign w:val="center"/>
          </w:tcPr>
          <w:p w14:paraId="33C4B37E">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0"/>
                <w:szCs w:val="40"/>
                <w:u w:val="none"/>
                <w:lang w:val="en"/>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邵阳市北塔区应急管理行政执法事项清单</w:t>
            </w:r>
            <w:r>
              <w:rPr>
                <w:rFonts w:hint="default" w:ascii="方正小标宋简体" w:hAnsi="方正小标宋简体" w:eastAsia="方正小标宋简体" w:cs="方正小标宋简体"/>
                <w:i w:val="0"/>
                <w:iCs w:val="0"/>
                <w:color w:val="000000"/>
                <w:kern w:val="0"/>
                <w:sz w:val="40"/>
                <w:szCs w:val="40"/>
                <w:u w:val="none"/>
                <w:lang w:val="en" w:eastAsia="zh-CN" w:bidi="ar"/>
              </w:rPr>
              <w:t>(2025</w:t>
            </w:r>
            <w:r>
              <w:rPr>
                <w:rFonts w:hint="eastAsia" w:ascii="方正小标宋简体" w:hAnsi="方正小标宋简体" w:eastAsia="方正小标宋简体" w:cs="方正小标宋简体"/>
                <w:i w:val="0"/>
                <w:iCs w:val="0"/>
                <w:color w:val="000000"/>
                <w:kern w:val="0"/>
                <w:sz w:val="40"/>
                <w:szCs w:val="40"/>
                <w:u w:val="none"/>
                <w:lang w:val="en" w:eastAsia="zh-CN" w:bidi="ar"/>
              </w:rPr>
              <w:t>年版</w:t>
            </w:r>
            <w:r>
              <w:rPr>
                <w:rFonts w:hint="default" w:ascii="方正小标宋简体" w:hAnsi="方正小标宋简体" w:eastAsia="方正小标宋简体" w:cs="方正小标宋简体"/>
                <w:i w:val="0"/>
                <w:iCs w:val="0"/>
                <w:color w:val="000000"/>
                <w:kern w:val="0"/>
                <w:sz w:val="40"/>
                <w:szCs w:val="40"/>
                <w:u w:val="none"/>
                <w:lang w:val="en" w:eastAsia="zh-CN" w:bidi="ar"/>
              </w:rPr>
              <w:t>)</w:t>
            </w:r>
          </w:p>
        </w:tc>
      </w:tr>
      <w:tr w14:paraId="45CF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69A7611D">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一、行政许可（2项）</w:t>
            </w:r>
          </w:p>
        </w:tc>
      </w:tr>
      <w:tr w14:paraId="310C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50" w:type="pct"/>
            <w:vMerge w:val="restart"/>
            <w:tcBorders>
              <w:top w:val="single" w:color="000000" w:sz="4" w:space="0"/>
              <w:left w:val="single" w:color="000000" w:sz="4" w:space="0"/>
              <w:bottom w:val="single" w:color="000000" w:sz="4" w:space="0"/>
              <w:right w:val="single" w:color="000000" w:sz="4" w:space="0"/>
            </w:tcBorders>
            <w:noWrap/>
            <w:vAlign w:val="center"/>
          </w:tcPr>
          <w:p w14:paraId="38E9ED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70" w:type="pct"/>
            <w:vMerge w:val="restart"/>
            <w:tcBorders>
              <w:top w:val="single" w:color="000000" w:sz="4" w:space="0"/>
              <w:left w:val="single" w:color="000000" w:sz="4" w:space="0"/>
              <w:bottom w:val="single" w:color="000000" w:sz="4" w:space="0"/>
              <w:right w:val="single" w:color="000000" w:sz="4" w:space="0"/>
            </w:tcBorders>
            <w:noWrap/>
            <w:vAlign w:val="center"/>
          </w:tcPr>
          <w:p w14:paraId="756F9E7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1986" w:type="pct"/>
            <w:vMerge w:val="restart"/>
            <w:tcBorders>
              <w:top w:val="single" w:color="000000" w:sz="4" w:space="0"/>
              <w:left w:val="single" w:color="000000" w:sz="4" w:space="0"/>
              <w:bottom w:val="single" w:color="000000" w:sz="4" w:space="0"/>
              <w:right w:val="single" w:color="000000" w:sz="4" w:space="0"/>
            </w:tcBorders>
            <w:noWrap/>
            <w:vAlign w:val="center"/>
          </w:tcPr>
          <w:p w14:paraId="7862F3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1792" w:type="pct"/>
            <w:gridSpan w:val="3"/>
            <w:tcBorders>
              <w:top w:val="single" w:color="000000" w:sz="4" w:space="0"/>
              <w:left w:val="single" w:color="000000" w:sz="4" w:space="0"/>
              <w:bottom w:val="single" w:color="000000" w:sz="4" w:space="0"/>
              <w:right w:val="single" w:color="000000" w:sz="4" w:space="0"/>
            </w:tcBorders>
            <w:noWrap/>
            <w:vAlign w:val="center"/>
          </w:tcPr>
          <w:p w14:paraId="3203E11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实施主体</w:t>
            </w:r>
          </w:p>
        </w:tc>
      </w:tr>
      <w:tr w14:paraId="264E9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auto" w:sz="4" w:space="0"/>
              <w:right w:val="single" w:color="000000" w:sz="4" w:space="0"/>
            </w:tcBorders>
            <w:noWrap/>
            <w:vAlign w:val="center"/>
          </w:tcPr>
          <w:p w14:paraId="43EB7B19">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970" w:type="pct"/>
            <w:vMerge w:val="continue"/>
            <w:tcBorders>
              <w:top w:val="single" w:color="000000" w:sz="4" w:space="0"/>
              <w:left w:val="single" w:color="000000" w:sz="4" w:space="0"/>
              <w:bottom w:val="single" w:color="auto" w:sz="4" w:space="0"/>
              <w:right w:val="single" w:color="000000" w:sz="4" w:space="0"/>
            </w:tcBorders>
            <w:noWrap/>
            <w:vAlign w:val="center"/>
          </w:tcPr>
          <w:p w14:paraId="0DAD0709">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1986" w:type="pct"/>
            <w:vMerge w:val="continue"/>
            <w:tcBorders>
              <w:top w:val="single" w:color="000000" w:sz="4" w:space="0"/>
              <w:left w:val="single" w:color="000000" w:sz="4" w:space="0"/>
              <w:bottom w:val="single" w:color="auto" w:sz="4" w:space="0"/>
              <w:right w:val="single" w:color="000000" w:sz="4" w:space="0"/>
            </w:tcBorders>
            <w:noWrap/>
            <w:vAlign w:val="center"/>
          </w:tcPr>
          <w:p w14:paraId="4735FB53">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651" w:type="pct"/>
            <w:tcBorders>
              <w:top w:val="single" w:color="000000" w:sz="4" w:space="0"/>
              <w:left w:val="single" w:color="000000" w:sz="4" w:space="0"/>
              <w:bottom w:val="single" w:color="auto" w:sz="4" w:space="0"/>
              <w:right w:val="single" w:color="000000" w:sz="4" w:space="0"/>
            </w:tcBorders>
            <w:noWrap/>
            <w:vAlign w:val="center"/>
          </w:tcPr>
          <w:p w14:paraId="2C3E194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法定实施主体</w:t>
            </w:r>
          </w:p>
        </w:tc>
        <w:tc>
          <w:tcPr>
            <w:tcW w:w="574" w:type="pct"/>
            <w:tcBorders>
              <w:top w:val="single" w:color="000000" w:sz="4" w:space="0"/>
              <w:left w:val="single" w:color="000000" w:sz="4" w:space="0"/>
              <w:bottom w:val="single" w:color="auto" w:sz="4" w:space="0"/>
              <w:right w:val="single" w:color="000000" w:sz="4" w:space="0"/>
            </w:tcBorders>
            <w:noWrap/>
            <w:vAlign w:val="center"/>
          </w:tcPr>
          <w:p w14:paraId="177CEFA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法定行使层级</w:t>
            </w:r>
          </w:p>
        </w:tc>
        <w:tc>
          <w:tcPr>
            <w:tcW w:w="567" w:type="pct"/>
            <w:tcBorders>
              <w:top w:val="single" w:color="000000" w:sz="4" w:space="0"/>
              <w:left w:val="single" w:color="000000" w:sz="4" w:space="0"/>
              <w:bottom w:val="single" w:color="auto" w:sz="4" w:space="0"/>
              <w:right w:val="single" w:color="000000" w:sz="4" w:space="0"/>
            </w:tcBorders>
            <w:noWrap/>
            <w:vAlign w:val="center"/>
          </w:tcPr>
          <w:p w14:paraId="69683DF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1"/>
                <w:szCs w:val="21"/>
                <w:u w:val="none"/>
                <w:lang w:val="en-US" w:eastAsia="zh-CN" w:bidi="ar"/>
              </w:rPr>
              <w:t>第一责任层级</w:t>
            </w:r>
          </w:p>
        </w:tc>
      </w:tr>
      <w:tr w14:paraId="666B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39768976">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default"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1</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197D228B">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default" w:ascii="仿宋_GB2312" w:hAnsi="仿宋_GB2312" w:eastAsia="仿宋_GB2312" w:cs="仿宋_GB2312"/>
                <w:i w:val="0"/>
                <w:iCs w:val="0"/>
                <w:color w:val="000000"/>
                <w:sz w:val="28"/>
                <w:szCs w:val="28"/>
                <w:lang w:val="en" w:bidi="ar"/>
              </w:rPr>
            </w:pPr>
            <w:r>
              <w:rPr>
                <w:rFonts w:hint="default" w:ascii="仿宋_GB2312" w:hAnsi="仿宋_GB2312" w:eastAsia="仿宋_GB2312" w:cs="仿宋_GB2312"/>
                <w:i w:val="0"/>
                <w:iCs w:val="0"/>
                <w:color w:val="000000"/>
                <w:sz w:val="28"/>
                <w:szCs w:val="28"/>
                <w:lang w:val="en" w:eastAsia="zh-CN" w:bidi="ar"/>
              </w:rPr>
              <w:t>危险化学品经营许可</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2C2F6DD2">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p>
          <w:p w14:paraId="084466F2">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r>
              <w:rPr>
                <w:rFonts w:hint="eastAsia" w:ascii="仿宋_GB2312" w:hAnsi="仿宋_GB2312" w:eastAsia="仿宋_GB2312" w:cs="仿宋_GB2312"/>
                <w:i w:val="0"/>
                <w:iCs w:val="0"/>
                <w:color w:val="000000"/>
                <w:sz w:val="28"/>
                <w:szCs w:val="28"/>
                <w:lang w:bidi="ar"/>
              </w:rPr>
              <w:t>1.《危险化学品经营许可证管理办法》（国家安全生产监督管理总局令第55号）</w:t>
            </w:r>
          </w:p>
          <w:p w14:paraId="2974C76C">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r>
              <w:rPr>
                <w:rFonts w:hint="eastAsia" w:ascii="仿宋_GB2312" w:hAnsi="仿宋_GB2312" w:eastAsia="仿宋_GB2312" w:cs="仿宋_GB2312"/>
                <w:i w:val="0"/>
                <w:iCs w:val="0"/>
                <w:color w:val="000000"/>
                <w:sz w:val="28"/>
                <w:szCs w:val="28"/>
                <w:lang w:bidi="ar"/>
              </w:rPr>
              <w:t>第三条：国家对危险化学品经营实行许可制度。经营危险化学品的企业，应当依照本办法取得危险化学品经营许可证（以下简称经营许可证）。未取得经营许可证，任何单位和个人不得经营危险化学品。</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16C89DD0">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6569C6AF">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64CF6FAC">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r>
              <w:rPr>
                <w:rFonts w:hint="eastAsia" w:ascii="仿宋" w:hAnsi="仿宋" w:eastAsia="仿宋" w:cs="仿宋"/>
                <w:i w:val="0"/>
                <w:iCs w:val="0"/>
                <w:color w:val="000000"/>
                <w:kern w:val="0"/>
                <w:sz w:val="24"/>
                <w:szCs w:val="24"/>
                <w:u w:val="none"/>
                <w:lang w:val="en-US" w:eastAsia="zh-CN" w:bidi="ar"/>
              </w:rPr>
              <w:t>市级或区级</w:t>
            </w:r>
          </w:p>
        </w:tc>
      </w:tr>
      <w:tr w14:paraId="644A9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2238C44C">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default"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2</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02E63437">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default"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bidi="ar"/>
              </w:rPr>
              <w:t>烟花爆竹经营</w:t>
            </w:r>
            <w:r>
              <w:rPr>
                <w:rFonts w:hint="eastAsia" w:ascii="仿宋_GB2312" w:hAnsi="仿宋_GB2312" w:eastAsia="仿宋_GB2312" w:cs="仿宋_GB2312"/>
                <w:i w:val="0"/>
                <w:iCs w:val="0"/>
                <w:color w:val="000000"/>
                <w:sz w:val="28"/>
                <w:szCs w:val="28"/>
                <w:lang w:eastAsia="zh-CN" w:bidi="ar"/>
              </w:rPr>
              <w:t>（</w:t>
            </w:r>
            <w:r>
              <w:rPr>
                <w:rFonts w:hint="eastAsia" w:ascii="仿宋_GB2312" w:hAnsi="仿宋_GB2312" w:eastAsia="仿宋_GB2312" w:cs="仿宋_GB2312"/>
                <w:i w:val="0"/>
                <w:iCs w:val="0"/>
                <w:color w:val="000000"/>
                <w:sz w:val="28"/>
                <w:szCs w:val="28"/>
                <w:lang w:val="en-US" w:eastAsia="zh-CN" w:bidi="ar"/>
              </w:rPr>
              <w:t>零售</w:t>
            </w:r>
            <w:r>
              <w:rPr>
                <w:rFonts w:hint="eastAsia" w:ascii="仿宋_GB2312" w:hAnsi="仿宋_GB2312" w:eastAsia="仿宋_GB2312" w:cs="仿宋_GB2312"/>
                <w:i w:val="0"/>
                <w:iCs w:val="0"/>
                <w:color w:val="000000"/>
                <w:sz w:val="28"/>
                <w:szCs w:val="28"/>
                <w:lang w:eastAsia="zh-CN" w:bidi="ar"/>
              </w:rPr>
              <w:t>）</w:t>
            </w:r>
            <w:r>
              <w:rPr>
                <w:rFonts w:hint="eastAsia" w:ascii="仿宋_GB2312" w:hAnsi="仿宋_GB2312" w:eastAsia="仿宋_GB2312" w:cs="仿宋_GB2312"/>
                <w:i w:val="0"/>
                <w:iCs w:val="0"/>
                <w:color w:val="000000"/>
                <w:sz w:val="28"/>
                <w:szCs w:val="28"/>
                <w:lang w:bidi="ar"/>
              </w:rPr>
              <w:t>许可</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DFB919C">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p>
          <w:p w14:paraId="7F8F73CB">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r>
              <w:rPr>
                <w:rFonts w:hint="eastAsia" w:ascii="仿宋_GB2312" w:hAnsi="仿宋_GB2312" w:eastAsia="仿宋_GB2312" w:cs="仿宋_GB2312"/>
                <w:i w:val="0"/>
                <w:iCs w:val="0"/>
                <w:color w:val="000000"/>
                <w:sz w:val="28"/>
                <w:szCs w:val="28"/>
                <w:lang w:bidi="ar"/>
              </w:rPr>
              <w:t>1.《烟花爆竹经营许可实施办法》（国家安全生产监督管理总局令第65号）</w:t>
            </w:r>
          </w:p>
          <w:p w14:paraId="44BA9494">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r>
              <w:rPr>
                <w:rFonts w:hint="eastAsia" w:ascii="仿宋_GB2312" w:hAnsi="仿宋_GB2312" w:eastAsia="仿宋_GB2312" w:cs="仿宋_GB2312"/>
                <w:i w:val="0"/>
                <w:iCs w:val="0"/>
                <w:color w:val="000000"/>
                <w:sz w:val="28"/>
                <w:szCs w:val="28"/>
                <w:lang w:bidi="ar"/>
              </w:rPr>
              <w:t>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14:paraId="79EA1E65">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r>
              <w:rPr>
                <w:rFonts w:hint="eastAsia" w:ascii="仿宋_GB2312" w:hAnsi="仿宋_GB2312" w:eastAsia="仿宋_GB2312" w:cs="仿宋_GB2312"/>
                <w:i w:val="0"/>
                <w:iCs w:val="0"/>
                <w:color w:val="000000"/>
                <w:sz w:val="28"/>
                <w:szCs w:val="28"/>
                <w:lang w:bidi="ar"/>
              </w:rPr>
              <w:t>第五条： 县级人民政府安全生产监督管理部门（以下简称县级安全监管局，与市级安全监管局统称发证机关）负责本行政区域内零售经营布点规划与零售许可证的颁发和管理工作。</w:t>
            </w:r>
          </w:p>
        </w:tc>
        <w:tc>
          <w:tcPr>
            <w:tcW w:w="651" w:type="pct"/>
            <w:tcBorders>
              <w:top w:val="single" w:color="000000" w:sz="4" w:space="0"/>
              <w:left w:val="single" w:color="000000" w:sz="4" w:space="0"/>
              <w:bottom w:val="single" w:color="000000" w:sz="4" w:space="0"/>
              <w:right w:val="single" w:color="000000" w:sz="4" w:space="0"/>
            </w:tcBorders>
            <w:noWrap w:val="0"/>
            <w:vAlign w:val="center"/>
          </w:tcPr>
          <w:p w14:paraId="696DE104">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bidi="ar"/>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13FC78E0">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i w:val="0"/>
                <w:iCs w:val="0"/>
                <w:color w:val="000000"/>
                <w:sz w:val="28"/>
                <w:szCs w:val="28"/>
                <w:lang w:bidi="ar"/>
              </w:rPr>
            </w:pP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4448305B">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center"/>
              <w:rPr>
                <w:rFonts w:hint="eastAsia" w:ascii="仿宋_GB2312" w:hAnsi="仿宋_GB2312" w:eastAsia="仿宋_GB2312" w:cs="仿宋_GB2312"/>
                <w:i w:val="0"/>
                <w:iCs w:val="0"/>
                <w:color w:val="000000"/>
                <w:sz w:val="28"/>
                <w:szCs w:val="28"/>
                <w:lang w:bidi="ar"/>
              </w:rPr>
            </w:pPr>
            <w:r>
              <w:rPr>
                <w:rFonts w:hint="eastAsia" w:ascii="仿宋" w:hAnsi="仿宋" w:eastAsia="仿宋" w:cs="仿宋"/>
                <w:i w:val="0"/>
                <w:iCs w:val="0"/>
                <w:color w:val="000000"/>
                <w:kern w:val="0"/>
                <w:sz w:val="24"/>
                <w:szCs w:val="24"/>
                <w:u w:val="none"/>
                <w:lang w:val="en-US" w:eastAsia="zh-CN" w:bidi="ar"/>
              </w:rPr>
              <w:t>区级</w:t>
            </w:r>
          </w:p>
        </w:tc>
      </w:tr>
      <w:tr w14:paraId="7782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7A6EFD8A">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二</w:t>
            </w:r>
            <w:r>
              <w:rPr>
                <w:rFonts w:hint="default" w:ascii="方正黑体_GBK" w:hAnsi="方正黑体_GBK" w:eastAsia="方正黑体_GBK" w:cs="方正黑体_GBK"/>
                <w:i w:val="0"/>
                <w:iCs w:val="0"/>
                <w:color w:val="000000"/>
                <w:kern w:val="0"/>
                <w:sz w:val="24"/>
                <w:szCs w:val="24"/>
                <w:u w:val="none"/>
                <w:lang w:val="en-US" w:eastAsia="zh-CN" w:bidi="ar"/>
              </w:rPr>
              <w:t>、行政检查（</w:t>
            </w:r>
            <w:r>
              <w:rPr>
                <w:rFonts w:hint="eastAsia" w:ascii="方正黑体_GBK" w:hAnsi="方正黑体_GBK" w:eastAsia="方正黑体_GBK" w:cs="方正黑体_GBK"/>
                <w:i w:val="0"/>
                <w:iCs w:val="0"/>
                <w:color w:val="000000"/>
                <w:kern w:val="0"/>
                <w:sz w:val="24"/>
                <w:szCs w:val="24"/>
                <w:u w:val="none"/>
                <w:lang w:val="en-US" w:eastAsia="zh-CN" w:bidi="ar"/>
              </w:rPr>
              <w:t>17</w:t>
            </w:r>
            <w:r>
              <w:rPr>
                <w:rFonts w:hint="default" w:ascii="方正黑体_GBK" w:hAnsi="方正黑体_GBK" w:eastAsia="方正黑体_GBK" w:cs="方正黑体_GBK"/>
                <w:i w:val="0"/>
                <w:iCs w:val="0"/>
                <w:color w:val="000000"/>
                <w:kern w:val="0"/>
                <w:sz w:val="24"/>
                <w:szCs w:val="24"/>
                <w:u w:val="none"/>
                <w:lang w:val="en-US" w:eastAsia="zh-CN" w:bidi="ar"/>
              </w:rPr>
              <w:t>项）</w:t>
            </w:r>
          </w:p>
        </w:tc>
      </w:tr>
      <w:tr w14:paraId="20C2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0" w:type="pct"/>
            <w:vMerge w:val="restart"/>
            <w:tcBorders>
              <w:top w:val="single" w:color="auto" w:sz="4" w:space="0"/>
              <w:left w:val="single" w:color="000000" w:sz="4" w:space="0"/>
              <w:bottom w:val="single" w:color="auto" w:sz="4" w:space="0"/>
              <w:right w:val="single" w:color="000000" w:sz="4" w:space="0"/>
            </w:tcBorders>
            <w:noWrap/>
            <w:vAlign w:val="center"/>
          </w:tcPr>
          <w:p w14:paraId="57C4CF5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970" w:type="pct"/>
            <w:vMerge w:val="restart"/>
            <w:tcBorders>
              <w:top w:val="single" w:color="auto" w:sz="4" w:space="0"/>
              <w:left w:val="single" w:color="000000" w:sz="4" w:space="0"/>
              <w:bottom w:val="single" w:color="auto" w:sz="4" w:space="0"/>
              <w:right w:val="single" w:color="000000" w:sz="4" w:space="0"/>
            </w:tcBorders>
            <w:noWrap/>
            <w:vAlign w:val="center"/>
          </w:tcPr>
          <w:p w14:paraId="0382C0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事项名称</w:t>
            </w:r>
          </w:p>
        </w:tc>
        <w:tc>
          <w:tcPr>
            <w:tcW w:w="1986" w:type="pct"/>
            <w:vMerge w:val="restart"/>
            <w:tcBorders>
              <w:top w:val="single" w:color="auto" w:sz="4" w:space="0"/>
              <w:left w:val="single" w:color="000000" w:sz="4" w:space="0"/>
              <w:bottom w:val="single" w:color="auto" w:sz="4" w:space="0"/>
              <w:right w:val="single" w:color="000000" w:sz="4" w:space="0"/>
            </w:tcBorders>
            <w:noWrap/>
            <w:vAlign w:val="center"/>
          </w:tcPr>
          <w:p w14:paraId="6AFA9F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实施依据</w:t>
            </w:r>
          </w:p>
        </w:tc>
        <w:tc>
          <w:tcPr>
            <w:tcW w:w="1792" w:type="pct"/>
            <w:gridSpan w:val="3"/>
            <w:tcBorders>
              <w:top w:val="single" w:color="auto" w:sz="4" w:space="0"/>
              <w:left w:val="single" w:color="000000" w:sz="4" w:space="0"/>
              <w:bottom w:val="single" w:color="auto" w:sz="4" w:space="0"/>
              <w:right w:val="single" w:color="000000" w:sz="4" w:space="0"/>
            </w:tcBorders>
            <w:noWrap/>
            <w:vAlign w:val="center"/>
          </w:tcPr>
          <w:p w14:paraId="2EEEA1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实施主体</w:t>
            </w:r>
          </w:p>
        </w:tc>
      </w:tr>
      <w:tr w14:paraId="5713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250" w:type="pct"/>
            <w:vMerge w:val="continue"/>
            <w:tcBorders>
              <w:top w:val="single" w:color="auto" w:sz="4" w:space="0"/>
              <w:left w:val="single" w:color="000000" w:sz="4" w:space="0"/>
              <w:bottom w:val="single" w:color="000000" w:sz="4" w:space="0"/>
              <w:right w:val="single" w:color="000000" w:sz="4" w:space="0"/>
            </w:tcBorders>
            <w:noWrap/>
            <w:vAlign w:val="center"/>
          </w:tcPr>
          <w:p w14:paraId="6FBEA0D4">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970" w:type="pct"/>
            <w:vMerge w:val="continue"/>
            <w:tcBorders>
              <w:top w:val="single" w:color="auto" w:sz="4" w:space="0"/>
              <w:left w:val="single" w:color="000000" w:sz="4" w:space="0"/>
              <w:bottom w:val="single" w:color="000000" w:sz="4" w:space="0"/>
              <w:right w:val="single" w:color="000000" w:sz="4" w:space="0"/>
            </w:tcBorders>
            <w:noWrap/>
            <w:vAlign w:val="center"/>
          </w:tcPr>
          <w:p w14:paraId="061DBE07">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1986" w:type="pct"/>
            <w:vMerge w:val="continue"/>
            <w:tcBorders>
              <w:top w:val="single" w:color="auto" w:sz="4" w:space="0"/>
              <w:left w:val="single" w:color="000000" w:sz="4" w:space="0"/>
              <w:bottom w:val="single" w:color="000000" w:sz="4" w:space="0"/>
              <w:right w:val="single" w:color="000000" w:sz="4" w:space="0"/>
            </w:tcBorders>
            <w:noWrap/>
            <w:vAlign w:val="center"/>
          </w:tcPr>
          <w:p w14:paraId="480687FE">
            <w:pPr>
              <w:keepNext w:val="0"/>
              <w:keepLines w:val="0"/>
              <w:pageBreakBefore w:val="0"/>
              <w:widowControl/>
              <w:kinsoku/>
              <w:wordWrap/>
              <w:overflowPunct/>
              <w:topLinePunct w:val="0"/>
              <w:autoSpaceDE/>
              <w:autoSpaceDN/>
              <w:bidi w:val="0"/>
              <w:adjustRightInd/>
              <w:snapToGrid/>
              <w:spacing w:line="320" w:lineRule="exact"/>
              <w:jc w:val="center"/>
              <w:rPr>
                <w:rFonts w:hint="eastAsia" w:ascii="黑体" w:hAnsi="宋体" w:eastAsia="黑体" w:cs="黑体"/>
                <w:i w:val="0"/>
                <w:iCs w:val="0"/>
                <w:color w:val="000000"/>
                <w:sz w:val="24"/>
                <w:szCs w:val="24"/>
                <w:u w:val="none"/>
              </w:rPr>
            </w:pPr>
          </w:p>
        </w:tc>
        <w:tc>
          <w:tcPr>
            <w:tcW w:w="651" w:type="pct"/>
            <w:tcBorders>
              <w:top w:val="single" w:color="auto" w:sz="4" w:space="0"/>
              <w:left w:val="single" w:color="000000" w:sz="4" w:space="0"/>
              <w:bottom w:val="single" w:color="000000" w:sz="4" w:space="0"/>
              <w:right w:val="single" w:color="000000" w:sz="4" w:space="0"/>
            </w:tcBorders>
            <w:noWrap/>
            <w:vAlign w:val="center"/>
          </w:tcPr>
          <w:p w14:paraId="1E21AB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法定实施主体</w:t>
            </w:r>
          </w:p>
        </w:tc>
        <w:tc>
          <w:tcPr>
            <w:tcW w:w="574" w:type="pct"/>
            <w:tcBorders>
              <w:top w:val="single" w:color="auto" w:sz="4" w:space="0"/>
              <w:left w:val="single" w:color="000000" w:sz="4" w:space="0"/>
              <w:bottom w:val="single" w:color="000000" w:sz="4" w:space="0"/>
              <w:right w:val="single" w:color="000000" w:sz="4" w:space="0"/>
            </w:tcBorders>
            <w:noWrap/>
            <w:vAlign w:val="center"/>
          </w:tcPr>
          <w:p w14:paraId="2CC43BE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行使层级</w:t>
            </w:r>
          </w:p>
        </w:tc>
        <w:tc>
          <w:tcPr>
            <w:tcW w:w="567" w:type="pct"/>
            <w:tcBorders>
              <w:top w:val="single" w:color="auto" w:sz="4" w:space="0"/>
              <w:left w:val="single" w:color="000000" w:sz="4" w:space="0"/>
              <w:bottom w:val="single" w:color="000000" w:sz="4" w:space="0"/>
              <w:right w:val="single" w:color="000000" w:sz="4" w:space="0"/>
            </w:tcBorders>
            <w:noWrap/>
            <w:vAlign w:val="center"/>
          </w:tcPr>
          <w:p w14:paraId="380C15C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第一责任层级</w:t>
            </w:r>
          </w:p>
        </w:tc>
      </w:tr>
      <w:tr w14:paraId="11D03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31DBF0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7ABA83C">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sz w:val="24"/>
                <w:szCs w:val="24"/>
                <w:u w:val="none"/>
              </w:rPr>
            </w:pPr>
            <w:r>
              <w:rPr>
                <w:rFonts w:hint="eastAsia" w:ascii="仿宋_GB2312" w:hAnsi="仿宋_GB2312" w:eastAsia="仿宋_GB2312" w:cs="仿宋_GB2312"/>
                <w:i w:val="0"/>
                <w:iCs w:val="0"/>
                <w:color w:val="000000"/>
                <w:kern w:val="0"/>
                <w:sz w:val="28"/>
                <w:szCs w:val="28"/>
                <w:lang w:bidi="ar"/>
              </w:rPr>
              <w:t>对生产经营单位贯彻执行安全生产法律法规和国家标准标准、行业标准情况的行政检查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8F77CD6">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sz w:val="24"/>
                <w:szCs w:val="24"/>
                <w:u w:val="none"/>
              </w:rPr>
            </w:pPr>
            <w:r>
              <w:rPr>
                <w:rFonts w:hint="eastAsia" w:ascii="仿宋_GB2312" w:hAnsi="仿宋_GB2312" w:eastAsia="仿宋_GB2312" w:cs="仿宋_GB2312"/>
                <w:i w:val="0"/>
                <w:iCs w:val="0"/>
                <w:color w:val="000000"/>
                <w:kern w:val="0"/>
                <w:sz w:val="28"/>
                <w:szCs w:val="28"/>
                <w:lang w:bidi="ar"/>
              </w:rPr>
              <w:t>1.《中华人民共和国安全生产法》第六十二条第一款：县级以上地方各级人民政府应当根据本行政区域内的安全生产状况，组织有关部门按照职责分工，对本行政区域内容易发生重大生产安全事故的生产经营单位进行严格检查。</w:t>
            </w:r>
            <w:r>
              <w:rPr>
                <w:rFonts w:hint="eastAsia" w:ascii="仿宋_GB2312" w:hAnsi="仿宋_GB2312" w:eastAsia="仿宋_GB2312" w:cs="仿宋_GB2312"/>
                <w:i w:val="0"/>
                <w:iCs w:val="0"/>
                <w:color w:val="000000"/>
                <w:kern w:val="0"/>
                <w:sz w:val="28"/>
                <w:szCs w:val="28"/>
                <w:lang w:bidi="ar"/>
              </w:rPr>
              <w:br w:type="textWrapping"/>
            </w:r>
            <w:r>
              <w:rPr>
                <w:rFonts w:hint="eastAsia" w:ascii="仿宋_GB2312" w:hAnsi="仿宋_GB2312" w:eastAsia="仿宋_GB2312" w:cs="仿宋_GB2312"/>
                <w:i w:val="0"/>
                <w:iCs w:val="0"/>
                <w:color w:val="000000"/>
                <w:kern w:val="0"/>
                <w:sz w:val="28"/>
                <w:szCs w:val="28"/>
                <w:lang w:val="en-US" w:eastAsia="zh-CN" w:bidi="ar"/>
              </w:rPr>
              <w:t xml:space="preserve">   </w:t>
            </w:r>
            <w:r>
              <w:rPr>
                <w:rFonts w:hint="eastAsia" w:ascii="仿宋_GB2312" w:hAnsi="仿宋_GB2312" w:eastAsia="仿宋_GB2312" w:cs="仿宋_GB2312"/>
                <w:i w:val="0"/>
                <w:iCs w:val="0"/>
                <w:color w:val="000000"/>
                <w:kern w:val="0"/>
                <w:sz w:val="28"/>
                <w:szCs w:val="28"/>
                <w:lang w:bidi="ar"/>
              </w:rPr>
              <w:t>第六十五条第一款：应急管理部门和其他负有安全生产监督管理职责的部门依法开展安全生产行政执法工作，对生产经营单位执行有关安全生产的法律、法规和国家标准或者行业标准的情况进行监督检查。</w:t>
            </w:r>
            <w:r>
              <w:rPr>
                <w:rFonts w:hint="eastAsia" w:ascii="仿宋_GB2312" w:hAnsi="仿宋_GB2312" w:eastAsia="仿宋_GB2312" w:cs="仿宋_GB2312"/>
                <w:i w:val="0"/>
                <w:iCs w:val="0"/>
                <w:color w:val="000000"/>
                <w:kern w:val="0"/>
                <w:sz w:val="28"/>
                <w:szCs w:val="28"/>
                <w:lang w:bidi="ar"/>
              </w:rPr>
              <w:br w:type="textWrapping"/>
            </w:r>
            <w:r>
              <w:rPr>
                <w:rFonts w:hint="eastAsia" w:ascii="仿宋_GB2312" w:hAnsi="仿宋_GB2312" w:eastAsia="仿宋_GB2312" w:cs="仿宋_GB2312"/>
                <w:i w:val="0"/>
                <w:iCs w:val="0"/>
                <w:color w:val="000000"/>
                <w:kern w:val="0"/>
                <w:sz w:val="28"/>
                <w:szCs w:val="28"/>
                <w:lang w:bidi="ar"/>
              </w:rPr>
              <w:t>2.《湖南省安全生产条例》第五条：县级以上人民政府急管理部门依法对本行政区域内的安全生产工作实施综合监督管理，指导协调、监督检查、巡查考核本级人民政府有关部门和下级人民政府安全生产工作，承担职责范围内安全生产监督管理职责。</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5797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2E48B34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07E78B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市级或区级</w:t>
            </w:r>
          </w:p>
        </w:tc>
      </w:tr>
      <w:tr w14:paraId="7763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5"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6E649CD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DF87CF7">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对生产经营单位落实安全生产主体责任的监督检查</w:t>
            </w:r>
          </w:p>
          <w:p w14:paraId="2C7813E5">
            <w:pPr>
              <w:keepNext w:val="0"/>
              <w:keepLines w:val="0"/>
              <w:pageBreakBefore w:val="0"/>
              <w:widowControl/>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sz w:val="24"/>
                <w:szCs w:val="24"/>
                <w:u w:val="none"/>
              </w:rPr>
            </w:pP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6E34DB03">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_GB2312" w:hAnsi="仿宋_GB2312" w:eastAsia="仿宋_GB2312" w:cs="仿宋_GB2312"/>
                <w:i w:val="0"/>
                <w:iCs w:val="0"/>
                <w:color w:val="000000"/>
                <w:kern w:val="0"/>
                <w:sz w:val="28"/>
                <w:szCs w:val="28"/>
                <w:lang w:val="en-US" w:eastAsia="zh-CN" w:bidi="ar"/>
              </w:rPr>
            </w:pPr>
            <w:r>
              <w:rPr>
                <w:rFonts w:hint="eastAsia" w:ascii="仿宋_GB2312" w:hAnsi="仿宋_GB2312" w:eastAsia="仿宋_GB2312" w:cs="仿宋_GB2312"/>
                <w:i w:val="0"/>
                <w:iCs w:val="0"/>
                <w:color w:val="000000"/>
                <w:kern w:val="0"/>
                <w:sz w:val="28"/>
                <w:szCs w:val="28"/>
                <w:lang w:val="en-US" w:eastAsia="zh-CN" w:bidi="ar"/>
              </w:rPr>
              <w:t>《湖南省生产经营单位安全生产主体责任规定》第三十二条</w:t>
            </w:r>
            <w:r>
              <w:rPr>
                <w:rFonts w:hint="eastAsia" w:ascii="仿宋_GB2312" w:hAnsi="仿宋_GB2312" w:eastAsia="仿宋_GB2312" w:cs="仿宋_GB2312"/>
                <w:i w:val="0"/>
                <w:iCs w:val="0"/>
                <w:color w:val="000000"/>
                <w:kern w:val="0"/>
                <w:sz w:val="28"/>
                <w:szCs w:val="28"/>
                <w:lang w:val="en" w:eastAsia="zh-CN" w:bidi="ar"/>
              </w:rPr>
              <w:t>：</w:t>
            </w:r>
            <w:r>
              <w:rPr>
                <w:rFonts w:hint="eastAsia" w:ascii="仿宋_GB2312" w:hAnsi="仿宋_GB2312" w:eastAsia="仿宋_GB2312" w:cs="仿宋_GB2312"/>
                <w:i w:val="0"/>
                <w:iCs w:val="0"/>
                <w:color w:val="000000"/>
                <w:kern w:val="0"/>
                <w:sz w:val="28"/>
                <w:szCs w:val="28"/>
                <w:lang w:val="en-US" w:eastAsia="zh-CN" w:bidi="ar"/>
              </w:rPr>
              <w:t>各级人民政府应当加强对安全生产工作的领导，组织、协调、保障、督促负有安全生产监督管理职责的部门依法履行对生产经营单位落实安全生产主体责任的监督管理职责。</w:t>
            </w:r>
          </w:p>
          <w:p w14:paraId="68ADA128">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_GB2312" w:hAnsi="仿宋_GB2312" w:eastAsia="仿宋_GB2312" w:cs="仿宋_GB2312"/>
                <w:i w:val="0"/>
                <w:iCs w:val="0"/>
                <w:color w:val="000000"/>
                <w:kern w:val="0"/>
                <w:sz w:val="28"/>
                <w:szCs w:val="28"/>
                <w:lang w:val="en-US" w:eastAsia="zh-CN" w:bidi="ar"/>
              </w:rPr>
            </w:pPr>
            <w:r>
              <w:rPr>
                <w:rFonts w:hint="eastAsia" w:ascii="仿宋_GB2312" w:hAnsi="仿宋_GB2312" w:eastAsia="仿宋_GB2312" w:cs="仿宋_GB2312"/>
                <w:i w:val="0"/>
                <w:iCs w:val="0"/>
                <w:color w:val="000000"/>
                <w:kern w:val="0"/>
                <w:sz w:val="28"/>
                <w:szCs w:val="28"/>
                <w:lang w:val="en-US" w:eastAsia="zh-CN" w:bidi="ar"/>
              </w:rPr>
              <w:t>负有安全监督管理职责的部门应当按照分类分级和属地监督管理的要求，制定年度安全生产监督检查计划，采取专项监督检查与综合监督检查相结合的方式，加强对生产经营单位落实安全生产主体责任的监督检查。</w:t>
            </w:r>
          </w:p>
          <w:p w14:paraId="0BD56C52">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_GB2312" w:hAnsi="仿宋_GB2312" w:eastAsia="仿宋_GB2312" w:cs="仿宋_GB2312"/>
                <w:i w:val="0"/>
                <w:iCs w:val="0"/>
                <w:color w:val="000000"/>
                <w:kern w:val="0"/>
                <w:sz w:val="28"/>
                <w:szCs w:val="28"/>
                <w:lang w:val="en-US" w:eastAsia="zh-CN" w:bidi="ar"/>
              </w:rPr>
            </w:pPr>
            <w:r>
              <w:rPr>
                <w:rFonts w:hint="eastAsia" w:ascii="仿宋_GB2312" w:hAnsi="仿宋_GB2312" w:eastAsia="仿宋_GB2312" w:cs="仿宋_GB2312"/>
                <w:i w:val="0"/>
                <w:iCs w:val="0"/>
                <w:color w:val="000000"/>
                <w:kern w:val="0"/>
                <w:sz w:val="28"/>
                <w:szCs w:val="28"/>
                <w:lang w:val="en-US" w:eastAsia="zh-CN" w:bidi="ar"/>
              </w:rPr>
              <w:t>对发现存在重大事故隐患、安全生产违法行为的生产经营单位，负有安全监督管理职责的部门应当增加监督检查频次，督促整改整治。</w:t>
            </w:r>
          </w:p>
          <w:p w14:paraId="6D69C60F">
            <w:pPr>
              <w:keepNext w:val="0"/>
              <w:keepLines w:val="0"/>
              <w:pageBreakBefore w:val="0"/>
              <w:widowControl w:val="0"/>
              <w:kinsoku/>
              <w:wordWrap/>
              <w:overflowPunct/>
              <w:topLinePunct/>
              <w:autoSpaceDE/>
              <w:autoSpaceDN/>
              <w:bidi w:val="0"/>
              <w:adjustRightInd w:val="0"/>
              <w:snapToGrid w:val="0"/>
              <w:spacing w:line="280" w:lineRule="exact"/>
              <w:ind w:firstLine="280" w:firstLineChars="100"/>
              <w:jc w:val="both"/>
              <w:textAlignment w:val="center"/>
              <w:rPr>
                <w:rFonts w:hint="eastAsia" w:ascii="仿宋" w:hAnsi="仿宋" w:eastAsia="仿宋" w:cs="仿宋"/>
                <w:i w:val="0"/>
                <w:iCs w:val="0"/>
                <w:color w:val="000000"/>
                <w:sz w:val="24"/>
                <w:szCs w:val="24"/>
                <w:u w:val="none"/>
              </w:rPr>
            </w:pPr>
            <w:r>
              <w:rPr>
                <w:rFonts w:hint="eastAsia" w:ascii="仿宋_GB2312" w:hAnsi="仿宋_GB2312" w:eastAsia="仿宋_GB2312" w:cs="仿宋_GB2312"/>
                <w:i w:val="0"/>
                <w:iCs w:val="0"/>
                <w:color w:val="000000"/>
                <w:kern w:val="0"/>
                <w:sz w:val="28"/>
                <w:szCs w:val="28"/>
                <w:lang w:val="en-US" w:eastAsia="zh-CN" w:bidi="ar"/>
              </w:rPr>
              <w:t>负有安全监督管理职责的部门应当加强执法信息共享，健全联合检查制度，避免和减少交叉、重复检查。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4B422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783F8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846ABD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市级或区级</w:t>
            </w:r>
          </w:p>
        </w:tc>
      </w:tr>
      <w:tr w14:paraId="159D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352663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D54DD71">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lang w:bidi="ar"/>
              </w:rPr>
              <w:t>对生产经营单位安全培训情况</w:t>
            </w:r>
            <w:r>
              <w:rPr>
                <w:rFonts w:hint="eastAsia" w:ascii="仿宋_GB2312" w:hAnsi="仿宋_GB2312" w:eastAsia="仿宋_GB2312" w:cs="仿宋_GB2312"/>
                <w:i w:val="0"/>
                <w:iCs w:val="0"/>
                <w:color w:val="000000"/>
                <w:kern w:val="0"/>
                <w:sz w:val="28"/>
                <w:szCs w:val="28"/>
                <w:lang w:eastAsia="zh-CN" w:bidi="ar"/>
              </w:rPr>
              <w:t>的</w:t>
            </w:r>
            <w:r>
              <w:rPr>
                <w:rFonts w:hint="eastAsia" w:ascii="仿宋_GB2312" w:hAnsi="仿宋_GB2312" w:eastAsia="仿宋_GB2312" w:cs="仿宋_GB2312"/>
                <w:i w:val="0"/>
                <w:iCs w:val="0"/>
                <w:color w:val="000000"/>
                <w:kern w:val="0"/>
                <w:sz w:val="28"/>
                <w:szCs w:val="28"/>
                <w:lang w:bidi="ar"/>
              </w:rPr>
              <w:t>监督检查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3C1A5877">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_GB2312" w:hAnsi="仿宋_GB2312" w:eastAsia="仿宋_GB2312" w:cs="仿宋_GB2312"/>
                <w:i w:val="0"/>
                <w:iCs w:val="0"/>
                <w:color w:val="000000"/>
                <w:kern w:val="0"/>
                <w:sz w:val="28"/>
                <w:szCs w:val="28"/>
                <w:lang w:bidi="ar"/>
              </w:rPr>
            </w:pPr>
            <w:r>
              <w:rPr>
                <w:rFonts w:hint="eastAsia" w:ascii="仿宋_GB2312" w:hAnsi="仿宋_GB2312" w:eastAsia="仿宋_GB2312" w:cs="仿宋_GB2312"/>
                <w:i w:val="0"/>
                <w:iCs w:val="0"/>
                <w:color w:val="000000"/>
                <w:kern w:val="0"/>
                <w:sz w:val="28"/>
                <w:szCs w:val="28"/>
                <w:lang w:bidi="ar"/>
              </w:rPr>
              <w:t>1.《生产经营单位安全培训规定》第二十五条：安全生产监管监察部门依法对生产经营单位安全培训情况进行监督检查，督促生产经营单位按照国家有关法律法规和本规定开展安全培训工作。</w:t>
            </w:r>
          </w:p>
          <w:p w14:paraId="0D71B362">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8"/>
                <w:szCs w:val="28"/>
                <w:lang w:bidi="ar"/>
              </w:rPr>
              <w:t>县级以上地方人民政府负责煤矿安全生产监督管理的部门对煤矿井下作业人员的安全培训情况进行监督检查。煤矿安全监察机构对煤矿特种作业人员安全培训及其持证上岗的情况进行监督检查。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462F01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2C1E7B7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9DDB2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市级或区级</w:t>
            </w:r>
          </w:p>
        </w:tc>
      </w:tr>
      <w:tr w14:paraId="2547E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363BCC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C5CBE15">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对重点生产经营单位的生产安全事故应急救援预案演练</w:t>
            </w:r>
            <w:r>
              <w:rPr>
                <w:rFonts w:hint="eastAsia" w:ascii="仿宋_GB2312" w:hAnsi="仿宋_GB2312" w:eastAsia="仿宋_GB2312" w:cs="仿宋_GB2312"/>
                <w:i w:val="0"/>
                <w:iCs w:val="0"/>
                <w:color w:val="000000"/>
                <w:kern w:val="0"/>
                <w:sz w:val="28"/>
                <w:szCs w:val="28"/>
                <w:lang w:eastAsia="zh-CN" w:bidi="ar"/>
              </w:rPr>
              <w:t>的</w:t>
            </w:r>
            <w:r>
              <w:rPr>
                <w:rFonts w:hint="eastAsia" w:ascii="仿宋_GB2312" w:hAnsi="仿宋_GB2312" w:eastAsia="仿宋_GB2312" w:cs="仿宋_GB2312"/>
                <w:i w:val="0"/>
                <w:iCs w:val="0"/>
                <w:color w:val="000000"/>
                <w:kern w:val="0"/>
                <w:sz w:val="28"/>
                <w:szCs w:val="28"/>
                <w:lang w:bidi="ar"/>
              </w:rPr>
              <w:t>抽查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67339E64">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1.《生产安全事故应急条例》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26229720">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37DE54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B2BE6E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市级或区级</w:t>
            </w:r>
          </w:p>
        </w:tc>
      </w:tr>
      <w:tr w14:paraId="7E9A5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5A3D9FF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27209ACD">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对危险化学品作业场所实施</w:t>
            </w:r>
            <w:r>
              <w:rPr>
                <w:rFonts w:hint="eastAsia" w:ascii="仿宋_GB2312" w:hAnsi="仿宋_GB2312" w:eastAsia="仿宋_GB2312" w:cs="仿宋_GB2312"/>
                <w:i w:val="0"/>
                <w:iCs w:val="0"/>
                <w:color w:val="000000"/>
                <w:kern w:val="0"/>
                <w:sz w:val="28"/>
                <w:szCs w:val="28"/>
                <w:lang w:eastAsia="zh-CN" w:bidi="ar"/>
              </w:rPr>
              <w:t>的</w:t>
            </w:r>
            <w:r>
              <w:rPr>
                <w:rFonts w:hint="eastAsia" w:ascii="仿宋_GB2312" w:hAnsi="仿宋_GB2312" w:eastAsia="仿宋_GB2312" w:cs="仿宋_GB2312"/>
                <w:i w:val="0"/>
                <w:iCs w:val="0"/>
                <w:color w:val="000000"/>
                <w:kern w:val="0"/>
                <w:sz w:val="28"/>
                <w:szCs w:val="28"/>
                <w:lang w:bidi="ar"/>
              </w:rPr>
              <w:t>现场检查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7AA0BB9A">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1.《危险化学品安全管理条例》第七条：负有危险化学品安全监督管理职责的部门依法进行监督检查，可以采取下列措施：</w:t>
            </w:r>
            <w:r>
              <w:rPr>
                <w:rFonts w:hint="eastAsia" w:ascii="仿宋_GB2312" w:hAnsi="仿宋_GB2312" w:eastAsia="仿宋_GB2312" w:cs="仿宋_GB2312"/>
                <w:i w:val="0"/>
                <w:iCs w:val="0"/>
                <w:color w:val="000000"/>
                <w:kern w:val="0"/>
                <w:sz w:val="28"/>
                <w:szCs w:val="28"/>
                <w:lang w:bidi="ar"/>
              </w:rPr>
              <w:br w:type="textWrapping"/>
            </w:r>
            <w:r>
              <w:rPr>
                <w:rFonts w:hint="eastAsia" w:ascii="仿宋_GB2312" w:hAnsi="仿宋_GB2312" w:eastAsia="仿宋_GB2312" w:cs="仿宋_GB2312"/>
                <w:i w:val="0"/>
                <w:iCs w:val="0"/>
                <w:color w:val="000000"/>
                <w:kern w:val="0"/>
                <w:sz w:val="28"/>
                <w:szCs w:val="28"/>
                <w:lang w:bidi="ar"/>
              </w:rPr>
              <w:t xml:space="preserve">  （一）进入危险化学品作业场所实施现场检查，向有关单位和人员了解情况，查阅、复制有关文件、资料。</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8B498E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02F0AF7E">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0E91FDD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市级或区级</w:t>
            </w:r>
          </w:p>
        </w:tc>
      </w:tr>
      <w:tr w14:paraId="0711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6DE8CF6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01776561">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对从事剧毒化学品、易制爆危险化学品经营的企业经营场所、储存设施</w:t>
            </w:r>
            <w:r>
              <w:rPr>
                <w:rFonts w:hint="eastAsia" w:ascii="仿宋_GB2312" w:hAnsi="仿宋_GB2312" w:eastAsia="仿宋_GB2312" w:cs="仿宋_GB2312"/>
                <w:i w:val="0"/>
                <w:iCs w:val="0"/>
                <w:color w:val="000000"/>
                <w:kern w:val="0"/>
                <w:sz w:val="28"/>
                <w:szCs w:val="28"/>
                <w:lang w:eastAsia="zh-CN" w:bidi="ar"/>
              </w:rPr>
              <w:t>的</w:t>
            </w:r>
            <w:r>
              <w:rPr>
                <w:rFonts w:hint="eastAsia" w:ascii="仿宋_GB2312" w:hAnsi="仿宋_GB2312" w:eastAsia="仿宋_GB2312" w:cs="仿宋_GB2312"/>
                <w:i w:val="0"/>
                <w:iCs w:val="0"/>
                <w:color w:val="000000"/>
                <w:kern w:val="0"/>
                <w:sz w:val="28"/>
                <w:szCs w:val="28"/>
                <w:lang w:bidi="ar"/>
              </w:rPr>
              <w:t>现场核查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01AD289">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1.《危险化学品安全管理条例》第</w:t>
            </w:r>
            <w:r>
              <w:rPr>
                <w:rFonts w:hint="eastAsia" w:ascii="仿宋_GB2312" w:hAnsi="仿宋_GB2312" w:eastAsia="仿宋_GB2312" w:cs="仿宋_GB2312"/>
                <w:i w:val="0"/>
                <w:iCs w:val="0"/>
                <w:color w:val="000000"/>
                <w:kern w:val="0"/>
                <w:sz w:val="28"/>
                <w:szCs w:val="28"/>
                <w:lang w:eastAsia="zh-CN" w:bidi="ar"/>
              </w:rPr>
              <w:t>三十五</w:t>
            </w:r>
            <w:r>
              <w:rPr>
                <w:rFonts w:hint="eastAsia" w:ascii="仿宋_GB2312" w:hAnsi="仿宋_GB2312" w:eastAsia="仿宋_GB2312" w:cs="仿宋_GB2312"/>
                <w:i w:val="0"/>
                <w:iCs w:val="0"/>
                <w:color w:val="000000"/>
                <w:kern w:val="0"/>
                <w:sz w:val="28"/>
                <w:szCs w:val="28"/>
                <w:lang w:bidi="ar"/>
              </w:rPr>
              <w:t>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60E946C">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5920455">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8642CB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市级或区级</w:t>
            </w:r>
          </w:p>
        </w:tc>
      </w:tr>
      <w:tr w14:paraId="69E95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5"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451820CF">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7</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34E5FAF">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_GB2312" w:hAnsi="仿宋_GB2312" w:eastAsia="仿宋_GB2312" w:cs="仿宋_GB2312"/>
                <w:i w:val="0"/>
                <w:iCs w:val="0"/>
                <w:color w:val="000000"/>
                <w:kern w:val="0"/>
                <w:sz w:val="28"/>
                <w:szCs w:val="28"/>
                <w:lang w:bidi="ar"/>
              </w:rPr>
            </w:pPr>
            <w:r>
              <w:rPr>
                <w:rFonts w:hint="eastAsia" w:ascii="仿宋_GB2312" w:hAnsi="仿宋_GB2312" w:eastAsia="仿宋_GB2312" w:cs="仿宋_GB2312"/>
                <w:i w:val="0"/>
                <w:iCs w:val="0"/>
                <w:color w:val="000000"/>
                <w:kern w:val="0"/>
                <w:sz w:val="28"/>
                <w:szCs w:val="28"/>
                <w:lang w:bidi="ar"/>
              </w:rPr>
              <w:t>对生产、储存危险化学品的单位转产、停产、停业或者解散的生产装置、储存设施以及库存的危险化学品处置情况进行监督检查。</w:t>
            </w:r>
          </w:p>
          <w:p w14:paraId="21B9AD26">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B944968">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1.《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968F3B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5C70C69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8BA8D8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市级或区级</w:t>
            </w:r>
          </w:p>
        </w:tc>
      </w:tr>
      <w:tr w14:paraId="19C3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142940EB">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8</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47D79C5">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对易制毒化学品生产、经营单位</w:t>
            </w:r>
            <w:r>
              <w:rPr>
                <w:rFonts w:hint="eastAsia" w:ascii="仿宋_GB2312" w:hAnsi="仿宋_GB2312" w:eastAsia="仿宋_GB2312" w:cs="仿宋_GB2312"/>
                <w:i w:val="0"/>
                <w:iCs w:val="0"/>
                <w:color w:val="000000"/>
                <w:kern w:val="0"/>
                <w:sz w:val="28"/>
                <w:szCs w:val="28"/>
                <w:lang w:eastAsia="zh-CN" w:bidi="ar"/>
              </w:rPr>
              <w:t>的</w:t>
            </w:r>
            <w:r>
              <w:rPr>
                <w:rFonts w:hint="eastAsia" w:ascii="仿宋_GB2312" w:hAnsi="仿宋_GB2312" w:eastAsia="仿宋_GB2312" w:cs="仿宋_GB2312"/>
                <w:i w:val="0"/>
                <w:iCs w:val="0"/>
                <w:color w:val="000000"/>
                <w:kern w:val="0"/>
                <w:sz w:val="28"/>
                <w:szCs w:val="28"/>
                <w:lang w:bidi="ar"/>
              </w:rPr>
              <w:t>监督检查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63BBA3FB">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_GB2312" w:hAnsi="仿宋_GB2312" w:eastAsia="仿宋_GB2312" w:cs="仿宋_GB2312"/>
                <w:i w:val="0"/>
                <w:iCs w:val="0"/>
                <w:color w:val="000000"/>
                <w:kern w:val="0"/>
                <w:sz w:val="28"/>
                <w:szCs w:val="28"/>
                <w:lang w:bidi="ar"/>
              </w:rPr>
            </w:pPr>
            <w:r>
              <w:rPr>
                <w:rFonts w:hint="eastAsia" w:ascii="仿宋_GB2312" w:hAnsi="仿宋_GB2312" w:eastAsia="仿宋_GB2312" w:cs="仿宋_GB2312"/>
                <w:i w:val="0"/>
                <w:iCs w:val="0"/>
                <w:color w:val="000000"/>
                <w:kern w:val="0"/>
                <w:sz w:val="28"/>
                <w:szCs w:val="28"/>
                <w:lang w:bidi="ar"/>
              </w:rPr>
              <w:t>1.《易制毒化学品管理条例》第三十二条第一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14:paraId="114D3647">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2.《非药品类易制毒化学品生产、经营许可办法 》第二十五条：县级以上人民政府安全生产监督管理部门应当加强非药品类易制毒化学品生产、经营的监督检查工作。 </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1917FD8">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372602B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FE17134">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市级或区级</w:t>
            </w:r>
          </w:p>
        </w:tc>
      </w:tr>
      <w:tr w14:paraId="1E8E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1571F292">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9</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7E04A95">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对存在重大危险源的危险化学品单位的监督检查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43099A1D">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8"/>
                <w:szCs w:val="28"/>
                <w:lang w:bidi="ar"/>
              </w:rPr>
              <w:t>1.《危险化学品重大危险源监督管理暂行规定》第三十条：县级以上地方各级人民政府安全生产监督管理部门应当加强对存在重大危险源的危险化学品单位的监督检查，督促危险化学品单位做好重大危险源的辨识、安全评估及分级、登记建档、备案、监测监控、事故</w:t>
            </w:r>
            <w:r>
              <w:rPr>
                <w:rFonts w:hint="eastAsia" w:ascii="仿宋_GB2312" w:hAnsi="仿宋_GB2312" w:eastAsia="仿宋_GB2312" w:cs="仿宋_GB2312"/>
                <w:i w:val="0"/>
                <w:iCs w:val="0"/>
                <w:color w:val="000000"/>
                <w:kern w:val="0"/>
                <w:sz w:val="28"/>
                <w:szCs w:val="28"/>
                <w:lang w:bidi="ar"/>
              </w:rPr>
              <w:fldChar w:fldCharType="begin"/>
            </w:r>
            <w:r>
              <w:rPr>
                <w:rFonts w:hint="eastAsia" w:ascii="仿宋_GB2312" w:hAnsi="仿宋_GB2312" w:eastAsia="仿宋_GB2312" w:cs="仿宋_GB2312"/>
                <w:i w:val="0"/>
                <w:iCs w:val="0"/>
                <w:color w:val="000000"/>
                <w:kern w:val="0"/>
                <w:sz w:val="28"/>
                <w:szCs w:val="28"/>
                <w:lang w:bidi="ar"/>
              </w:rPr>
              <w:instrText xml:space="preserve"> HYPERLINK "https://baike.so.com/doc/7158228-7382231.html" \t "/tmp/wps-greatwall/x/_blank" </w:instrText>
            </w:r>
            <w:r>
              <w:rPr>
                <w:rFonts w:hint="eastAsia" w:ascii="仿宋_GB2312" w:hAnsi="仿宋_GB2312" w:eastAsia="仿宋_GB2312" w:cs="仿宋_GB2312"/>
                <w:i w:val="0"/>
                <w:iCs w:val="0"/>
                <w:color w:val="000000"/>
                <w:kern w:val="0"/>
                <w:sz w:val="28"/>
                <w:szCs w:val="28"/>
                <w:lang w:bidi="ar"/>
              </w:rPr>
              <w:fldChar w:fldCharType="separate"/>
            </w:r>
            <w:r>
              <w:rPr>
                <w:rFonts w:hint="eastAsia" w:ascii="仿宋_GB2312" w:hAnsi="仿宋_GB2312" w:eastAsia="仿宋_GB2312" w:cs="仿宋_GB2312"/>
                <w:i w:val="0"/>
                <w:iCs w:val="0"/>
                <w:color w:val="000000"/>
                <w:kern w:val="0"/>
                <w:sz w:val="28"/>
                <w:szCs w:val="28"/>
                <w:lang w:bidi="ar"/>
              </w:rPr>
              <w:t>应急预案</w:t>
            </w:r>
            <w:r>
              <w:rPr>
                <w:rFonts w:hint="eastAsia" w:ascii="仿宋_GB2312" w:hAnsi="仿宋_GB2312" w:eastAsia="仿宋_GB2312" w:cs="仿宋_GB2312"/>
                <w:i w:val="0"/>
                <w:iCs w:val="0"/>
                <w:color w:val="000000"/>
                <w:kern w:val="0"/>
                <w:sz w:val="28"/>
                <w:szCs w:val="28"/>
                <w:lang w:bidi="ar"/>
              </w:rPr>
              <w:fldChar w:fldCharType="end"/>
            </w:r>
            <w:r>
              <w:rPr>
                <w:rFonts w:hint="eastAsia" w:ascii="仿宋_GB2312" w:hAnsi="仿宋_GB2312" w:eastAsia="仿宋_GB2312" w:cs="仿宋_GB2312"/>
                <w:i w:val="0"/>
                <w:iCs w:val="0"/>
                <w:color w:val="000000"/>
                <w:kern w:val="0"/>
                <w:sz w:val="28"/>
                <w:szCs w:val="28"/>
                <w:lang w:bidi="ar"/>
              </w:rPr>
              <w:t>编制、核销和安全管理工作。</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5D6AEA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18E4AEE7">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62D95F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市级或区级</w:t>
            </w:r>
          </w:p>
        </w:tc>
      </w:tr>
      <w:tr w14:paraId="58669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3A8EBD99">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56FEDC01">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8"/>
                <w:szCs w:val="28"/>
                <w:lang w:bidi="ar"/>
              </w:rPr>
              <w:t>对危险化学品管道</w:t>
            </w:r>
            <w:r>
              <w:rPr>
                <w:rFonts w:hint="eastAsia" w:ascii="仿宋_GB2312" w:hAnsi="仿宋_GB2312" w:eastAsia="仿宋_GB2312" w:cs="仿宋_GB2312"/>
                <w:i w:val="0"/>
                <w:iCs w:val="0"/>
                <w:color w:val="000000"/>
                <w:kern w:val="0"/>
                <w:sz w:val="28"/>
                <w:szCs w:val="28"/>
                <w:lang w:eastAsia="zh-CN" w:bidi="ar"/>
              </w:rPr>
              <w:t>建设</w:t>
            </w:r>
            <w:r>
              <w:rPr>
                <w:rFonts w:hint="eastAsia" w:ascii="仿宋_GB2312" w:hAnsi="仿宋_GB2312" w:eastAsia="仿宋_GB2312" w:cs="仿宋_GB2312"/>
                <w:i w:val="0"/>
                <w:iCs w:val="0"/>
                <w:color w:val="000000"/>
                <w:kern w:val="0"/>
                <w:sz w:val="28"/>
                <w:szCs w:val="28"/>
                <w:lang w:bidi="ar"/>
              </w:rPr>
              <w:t>安全生产的监督检查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653331B">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8"/>
                <w:szCs w:val="28"/>
                <w:lang w:bidi="ar"/>
              </w:rPr>
              <w:t>1.《危险化学品输送管道安全管理规定》第四条：各级安全生产监督管理部门负责危险化学品管道</w:t>
            </w:r>
            <w:r>
              <w:rPr>
                <w:rFonts w:hint="eastAsia" w:ascii="仿宋_GB2312" w:hAnsi="仿宋_GB2312" w:eastAsia="仿宋_GB2312" w:cs="仿宋_GB2312"/>
                <w:i w:val="0"/>
                <w:iCs w:val="0"/>
                <w:color w:val="000000"/>
                <w:kern w:val="0"/>
                <w:sz w:val="28"/>
                <w:szCs w:val="28"/>
                <w:lang w:eastAsia="zh-CN" w:bidi="ar"/>
              </w:rPr>
              <w:t>建设</w:t>
            </w:r>
            <w:r>
              <w:rPr>
                <w:rFonts w:hint="eastAsia" w:ascii="仿宋_GB2312" w:hAnsi="仿宋_GB2312" w:eastAsia="仿宋_GB2312" w:cs="仿宋_GB2312"/>
                <w:i w:val="0"/>
                <w:iCs w:val="0"/>
                <w:color w:val="000000"/>
                <w:kern w:val="0"/>
                <w:sz w:val="28"/>
                <w:szCs w:val="28"/>
                <w:lang w:bidi="ar"/>
              </w:rPr>
              <w:t>安全生产的监督检查，并依法对危险化学品管道建设项目实施安全条件审查。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60A1FA1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05EBFF3A">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0E6CB69">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市级或区级</w:t>
            </w:r>
          </w:p>
        </w:tc>
      </w:tr>
      <w:tr w14:paraId="2FB29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2D94B95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473698F9">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8"/>
                <w:szCs w:val="28"/>
                <w:lang w:bidi="ar"/>
              </w:rPr>
              <w:t>对</w:t>
            </w:r>
            <w:r>
              <w:rPr>
                <w:rFonts w:hint="default" w:ascii="仿宋_GB2312" w:hAnsi="仿宋_GB2312" w:eastAsia="仿宋_GB2312" w:cs="仿宋_GB2312"/>
                <w:i w:val="0"/>
                <w:iCs w:val="0"/>
                <w:color w:val="000000"/>
                <w:kern w:val="0"/>
                <w:sz w:val="28"/>
                <w:szCs w:val="28"/>
                <w:lang w:val="en" w:bidi="ar"/>
              </w:rPr>
              <w:t>烟花爆竹（批发）经营单位</w:t>
            </w:r>
            <w:r>
              <w:rPr>
                <w:rFonts w:hint="eastAsia" w:ascii="仿宋_GB2312" w:hAnsi="仿宋_GB2312" w:eastAsia="仿宋_GB2312" w:cs="仿宋_GB2312"/>
                <w:i w:val="0"/>
                <w:iCs w:val="0"/>
                <w:color w:val="000000"/>
                <w:kern w:val="0"/>
                <w:sz w:val="28"/>
                <w:szCs w:val="28"/>
                <w:lang w:bidi="ar"/>
              </w:rPr>
              <w:t>的监督检查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7369AE2C">
            <w:pPr>
              <w:keepNext w:val="0"/>
              <w:keepLines w:val="0"/>
              <w:pageBreakBefore w:val="0"/>
              <w:widowControl w:val="0"/>
              <w:kinsoku/>
              <w:wordWrap/>
              <w:overflowPunct/>
              <w:topLinePunct/>
              <w:autoSpaceDE/>
              <w:autoSpaceDN/>
              <w:bidi w:val="0"/>
              <w:adjustRightInd w:val="0"/>
              <w:snapToGrid w:val="0"/>
              <w:spacing w:line="280" w:lineRule="exact"/>
              <w:jc w:val="both"/>
              <w:textAlignment w:val="center"/>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8"/>
                <w:szCs w:val="28"/>
                <w:lang w:bidi="ar"/>
              </w:rPr>
              <w:t>1《烟花爆竹生产经营安全规定》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FFE14E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131E1FB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0CB921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市级或区级</w:t>
            </w:r>
          </w:p>
        </w:tc>
      </w:tr>
      <w:tr w14:paraId="1444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6FEDABD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FC1CCA3">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sz w:val="28"/>
                <w:szCs w:val="28"/>
                <w:lang w:bidi="ar"/>
              </w:rPr>
              <w:t>对生产、储存危险化学品建设单位安全设施验收活动和验收结果的监督核查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1BF1776">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sz w:val="28"/>
                <w:szCs w:val="28"/>
                <w:lang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4E446F3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8D43FB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8F5A1C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市级或区级</w:t>
            </w:r>
          </w:p>
        </w:tc>
      </w:tr>
      <w:tr w14:paraId="3051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24D456D2">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2A3D4065">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sz w:val="28"/>
                <w:szCs w:val="28"/>
                <w:lang w:bidi="ar"/>
              </w:rPr>
              <w:t>对生产、储存烟花爆竹的建设单位安全设施验收活动和验收结果的监督核查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58ED6E9">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sz w:val="28"/>
                <w:szCs w:val="28"/>
                <w:lang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1AB2F5E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0D706D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B4315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市级或区级</w:t>
            </w:r>
          </w:p>
        </w:tc>
      </w:tr>
      <w:tr w14:paraId="0C87F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471B254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0E565524">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sz w:val="28"/>
                <w:szCs w:val="28"/>
                <w:lang w:bidi="ar"/>
              </w:rPr>
              <w:t>对工贸企业有限空间作业的监督检查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BB20169">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jc w:val="both"/>
              <w:rPr>
                <w:rFonts w:hint="eastAsia" w:ascii="仿宋_GB2312" w:hAnsi="仿宋_GB2312" w:eastAsia="仿宋_GB2312" w:cs="仿宋_GB2312"/>
                <w:i w:val="0"/>
                <w:iCs w:val="0"/>
                <w:color w:val="000000"/>
                <w:sz w:val="28"/>
                <w:szCs w:val="28"/>
                <w:lang w:bidi="ar"/>
              </w:rPr>
            </w:pPr>
            <w:r>
              <w:rPr>
                <w:rFonts w:hint="eastAsia" w:ascii="仿宋_GB2312" w:hAnsi="仿宋_GB2312" w:eastAsia="仿宋_GB2312" w:cs="仿宋_GB2312"/>
                <w:i w:val="0"/>
                <w:iCs w:val="0"/>
                <w:color w:val="000000"/>
                <w:sz w:val="28"/>
                <w:szCs w:val="28"/>
                <w:lang w:bidi="ar"/>
              </w:rPr>
              <w:t>1.《工贸企业有限空间作业安全规定》第十七条：负责工贸企业安全生产监督管理的部门应当加强对工贸企业有限空间作业的监督检查，将检查纳入年度监督检查计划。对发现的事故隐患和违法行为，依法作出处理。</w:t>
            </w:r>
          </w:p>
          <w:p w14:paraId="394A2378">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sz w:val="28"/>
                <w:szCs w:val="28"/>
                <w:lang w:bidi="ar"/>
              </w:rPr>
              <w:t>负责工贸企业安全生产监督管理的部门应当将存在硫化氢、一氧化碳、二氧化碳等中毒和窒息风险的有限空间作业工贸企业纳入重点检查范围，突出对监护人员配备和履职情况、作业审批、防护用品和应急救援装备配备等事项的检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D8063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690CEF3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3D18EBF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市级或区级</w:t>
            </w:r>
          </w:p>
        </w:tc>
      </w:tr>
      <w:tr w14:paraId="1291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51A4BDE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3558EE4B">
            <w:pPr>
              <w:keepNext w:val="0"/>
              <w:keepLines w:val="0"/>
              <w:pageBreakBefore w:val="0"/>
              <w:widowControl w:val="0"/>
              <w:kinsoku/>
              <w:wordWrap/>
              <w:overflowPunct/>
              <w:topLinePunct/>
              <w:autoSpaceDE/>
              <w:autoSpaceDN/>
              <w:bidi w:val="0"/>
              <w:adjustRightInd w:val="0"/>
              <w:snapToGrid w:val="0"/>
              <w:spacing w:line="280" w:lineRule="exact"/>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8"/>
                <w:szCs w:val="28"/>
                <w:lang w:bidi="ar"/>
              </w:rPr>
              <w:t>对粉尘防爆企业安全工作的监督检查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CA2708F">
            <w:pPr>
              <w:keepNext w:val="0"/>
              <w:keepLines w:val="0"/>
              <w:pageBreakBefore w:val="0"/>
              <w:widowControl w:val="0"/>
              <w:kinsoku/>
              <w:wordWrap/>
              <w:overflowPunct/>
              <w:topLinePunct/>
              <w:autoSpaceDE/>
              <w:autoSpaceDN/>
              <w:bidi w:val="0"/>
              <w:adjustRightInd w:val="0"/>
              <w:snapToGrid w:val="0"/>
              <w:spacing w:line="280" w:lineRule="exact"/>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8"/>
                <w:szCs w:val="28"/>
                <w:lang w:bidi="ar"/>
              </w:rPr>
              <w:t>1.《工贸企业粉尘防爆安全规定》第二十二条：负责粉尘涉爆企业安全监管的部门应当按照分级属地原则，加强对企业粉尘防爆安全工作的监督检查，制定并落实年度监督检查计划，将粉尘作业人数多、爆炸风险较高的企业作为重点检查对</w:t>
            </w:r>
            <w:r>
              <w:rPr>
                <w:rFonts w:hint="eastAsia" w:ascii="仿宋_GB2312" w:hAnsi="仿宋_GB2312" w:eastAsia="仿宋_GB2312" w:cs="仿宋_GB2312"/>
                <w:i w:val="0"/>
                <w:iCs w:val="0"/>
                <w:color w:val="000000"/>
                <w:kern w:val="0"/>
                <w:sz w:val="28"/>
                <w:szCs w:val="28"/>
                <w:lang w:eastAsia="zh-CN" w:bidi="ar"/>
              </w:rPr>
              <w:t>象</w:t>
            </w:r>
            <w:r>
              <w:rPr>
                <w:rFonts w:hint="eastAsia" w:ascii="仿宋_GB2312" w:hAnsi="仿宋_GB2312" w:eastAsia="仿宋_GB2312" w:cs="仿宋_GB2312"/>
                <w:i w:val="0"/>
                <w:iCs w:val="0"/>
                <w:color w:val="000000"/>
                <w:kern w:val="0"/>
                <w:sz w:val="28"/>
                <w:szCs w:val="28"/>
                <w:lang w:bidi="ar"/>
              </w:rPr>
              <w:t>。</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59F02F2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3D97E0D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6574B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市级或区级</w:t>
            </w:r>
          </w:p>
        </w:tc>
      </w:tr>
      <w:tr w14:paraId="5EF9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11A80281">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6F2D85D3">
            <w:pPr>
              <w:keepNext w:val="0"/>
              <w:keepLines w:val="0"/>
              <w:pageBreakBefore w:val="0"/>
              <w:widowControl w:val="0"/>
              <w:kinsoku/>
              <w:wordWrap/>
              <w:overflowPunct/>
              <w:topLinePunct/>
              <w:autoSpaceDE/>
              <w:autoSpaceDN/>
              <w:bidi w:val="0"/>
              <w:adjustRightInd w:val="0"/>
              <w:snapToGrid w:val="0"/>
              <w:spacing w:line="280" w:lineRule="exact"/>
              <w:jc w:val="both"/>
              <w:rPr>
                <w:rFonts w:hint="eastAsia" w:ascii="仿宋_GB2312" w:hAnsi="仿宋_GB2312" w:eastAsia="仿宋_GB2312" w:cs="仿宋_GB2312"/>
                <w:i w:val="0"/>
                <w:iCs w:val="0"/>
                <w:color w:val="000000"/>
                <w:kern w:val="0"/>
                <w:sz w:val="28"/>
                <w:szCs w:val="28"/>
                <w:lang w:bidi="ar"/>
              </w:rPr>
            </w:pPr>
            <w:r>
              <w:rPr>
                <w:rFonts w:hint="eastAsia" w:ascii="仿宋_GB2312" w:hAnsi="仿宋_GB2312" w:eastAsia="仿宋_GB2312" w:cs="仿宋_GB2312"/>
                <w:i w:val="0"/>
                <w:iCs w:val="0"/>
                <w:color w:val="000000"/>
                <w:kern w:val="0"/>
                <w:sz w:val="28"/>
                <w:szCs w:val="28"/>
                <w:lang w:bidi="ar"/>
              </w:rPr>
              <w:t>对食品生产企业安全生产的监督检查</w:t>
            </w:r>
          </w:p>
          <w:p w14:paraId="25C15A95">
            <w:pPr>
              <w:keepNext w:val="0"/>
              <w:keepLines w:val="0"/>
              <w:pageBreakBefore w:val="0"/>
              <w:widowControl w:val="0"/>
              <w:kinsoku/>
              <w:wordWrap/>
              <w:overflowPunct/>
              <w:topLinePunct/>
              <w:autoSpaceDE/>
              <w:autoSpaceDN/>
              <w:bidi w:val="0"/>
              <w:adjustRightInd w:val="0"/>
              <w:snapToGrid w:val="0"/>
              <w:spacing w:line="280" w:lineRule="exact"/>
              <w:jc w:val="both"/>
              <w:rPr>
                <w:rFonts w:hint="eastAsia" w:ascii="仿宋" w:hAnsi="仿宋" w:eastAsia="仿宋" w:cs="仿宋"/>
                <w:i w:val="0"/>
                <w:iCs w:val="0"/>
                <w:color w:val="000000"/>
                <w:sz w:val="24"/>
                <w:szCs w:val="24"/>
                <w:u w:val="none"/>
                <w:lang w:val="en-US" w:eastAsia="zh-CN"/>
              </w:rPr>
            </w:pP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95B8705">
            <w:pPr>
              <w:keepNext w:val="0"/>
              <w:keepLines w:val="0"/>
              <w:pageBreakBefore w:val="0"/>
              <w:widowControl w:val="0"/>
              <w:kinsoku/>
              <w:wordWrap/>
              <w:overflowPunct/>
              <w:topLinePunct/>
              <w:autoSpaceDE/>
              <w:autoSpaceDN/>
              <w:bidi w:val="0"/>
              <w:adjustRightInd w:val="0"/>
              <w:snapToGrid w:val="0"/>
              <w:spacing w:line="280" w:lineRule="exact"/>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8"/>
                <w:szCs w:val="28"/>
                <w:lang w:bidi="ar"/>
              </w:rPr>
              <w:t>1.《食品生产企业安全生产监督管理暂行规定》：第二十二条：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598BE7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37CE2D2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278C7C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市级或区级</w:t>
            </w:r>
          </w:p>
        </w:tc>
      </w:tr>
      <w:tr w14:paraId="6893C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3CE484F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1C88C882">
            <w:pPr>
              <w:keepNext w:val="0"/>
              <w:keepLines w:val="0"/>
              <w:pageBreakBefore w:val="0"/>
              <w:widowControl w:val="0"/>
              <w:kinsoku/>
              <w:wordWrap/>
              <w:overflowPunct/>
              <w:topLinePunct/>
              <w:autoSpaceDE/>
              <w:autoSpaceDN/>
              <w:bidi w:val="0"/>
              <w:adjustRightInd w:val="0"/>
              <w:snapToGrid w:val="0"/>
              <w:spacing w:line="280" w:lineRule="exact"/>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8"/>
                <w:szCs w:val="28"/>
                <w:lang w:bidi="ar"/>
              </w:rPr>
              <w:t>对生产经营单位事故隐患排查治理情况开展监督检查</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04065729">
            <w:pPr>
              <w:keepNext w:val="0"/>
              <w:keepLines w:val="0"/>
              <w:pageBreakBefore w:val="0"/>
              <w:widowControl w:val="0"/>
              <w:kinsoku/>
              <w:wordWrap/>
              <w:overflowPunct/>
              <w:topLinePunct/>
              <w:autoSpaceDE/>
              <w:autoSpaceDN/>
              <w:bidi w:val="0"/>
              <w:adjustRightInd w:val="0"/>
              <w:snapToGrid w:val="0"/>
              <w:spacing w:line="280" w:lineRule="exact"/>
              <w:jc w:val="both"/>
              <w:rPr>
                <w:rFonts w:hint="eastAsia" w:ascii="仿宋_GB2312" w:hAnsi="仿宋_GB2312" w:eastAsia="仿宋_GB2312" w:cs="仿宋_GB2312"/>
                <w:i w:val="0"/>
                <w:iCs w:val="0"/>
                <w:color w:val="000000"/>
                <w:kern w:val="0"/>
                <w:sz w:val="28"/>
                <w:szCs w:val="28"/>
                <w:lang w:bidi="ar"/>
              </w:rPr>
            </w:pPr>
            <w:r>
              <w:rPr>
                <w:rFonts w:hint="eastAsia" w:ascii="仿宋_GB2312" w:hAnsi="仿宋_GB2312" w:eastAsia="仿宋_GB2312" w:cs="仿宋_GB2312"/>
                <w:i w:val="0"/>
                <w:iCs w:val="0"/>
                <w:color w:val="000000"/>
                <w:kern w:val="0"/>
                <w:sz w:val="28"/>
                <w:szCs w:val="28"/>
                <w:lang w:bidi="ar"/>
              </w:rPr>
              <w:t>1.《安全生产事故隐患排查治理暂行规定》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14:paraId="4F044ACD">
            <w:pPr>
              <w:keepNext w:val="0"/>
              <w:keepLines w:val="0"/>
              <w:pageBreakBefore w:val="0"/>
              <w:widowControl w:val="0"/>
              <w:kinsoku/>
              <w:wordWrap/>
              <w:overflowPunct/>
              <w:topLinePunct/>
              <w:autoSpaceDE/>
              <w:autoSpaceDN/>
              <w:bidi w:val="0"/>
              <w:adjustRightInd w:val="0"/>
              <w:snapToGrid w:val="0"/>
              <w:spacing w:line="280" w:lineRule="exact"/>
              <w:ind w:firstLine="560" w:firstLineChars="200"/>
              <w:jc w:val="both"/>
              <w:rPr>
                <w:rFonts w:hint="eastAsia" w:ascii="仿宋_GB2312" w:hAnsi="仿宋_GB2312" w:eastAsia="仿宋_GB2312" w:cs="仿宋_GB2312"/>
                <w:i w:val="0"/>
                <w:iCs w:val="0"/>
                <w:color w:val="000000"/>
                <w:kern w:val="0"/>
                <w:sz w:val="28"/>
                <w:szCs w:val="28"/>
                <w:lang w:bidi="ar"/>
              </w:rPr>
            </w:pPr>
            <w:r>
              <w:rPr>
                <w:rFonts w:hint="eastAsia" w:ascii="仿宋_GB2312" w:hAnsi="仿宋_GB2312" w:eastAsia="仿宋_GB2312" w:cs="仿宋_GB2312"/>
                <w:i w:val="0"/>
                <w:iCs w:val="0"/>
                <w:color w:val="000000"/>
                <w:kern w:val="0"/>
                <w:sz w:val="28"/>
                <w:szCs w:val="28"/>
                <w:lang w:bidi="ar"/>
              </w:rPr>
              <w:t>安全监管监察部门应当配合有关部门做好对生产经营单位事故隐患排查治理情况开展的监督检查，依法查处事故隐患排查治理的非法和违法行为及其责任者。</w:t>
            </w:r>
          </w:p>
          <w:p w14:paraId="5F50B9C4">
            <w:pPr>
              <w:keepNext w:val="0"/>
              <w:keepLines w:val="0"/>
              <w:pageBreakBefore w:val="0"/>
              <w:widowControl w:val="0"/>
              <w:kinsoku/>
              <w:wordWrap/>
              <w:overflowPunct/>
              <w:topLinePunct/>
              <w:autoSpaceDE/>
              <w:autoSpaceDN/>
              <w:bidi w:val="0"/>
              <w:adjustRightInd w:val="0"/>
              <w:snapToGrid w:val="0"/>
              <w:spacing w:line="280" w:lineRule="exact"/>
              <w:ind w:firstLine="560" w:firstLineChars="200"/>
              <w:jc w:val="both"/>
              <w:rPr>
                <w:rFonts w:hint="eastAsia" w:ascii="仿宋" w:hAnsi="仿宋" w:eastAsia="仿宋" w:cs="仿宋"/>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8"/>
                <w:szCs w:val="28"/>
                <w:lang w:bidi="ar"/>
              </w:rPr>
              <w:t>安全监管监察部门发现属于其他有关部门职责范围内的重大事故隐患的，应该及时将有关资料移送有管辖权的有关部门，并记录备查。</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0CB9A8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应急管理部门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74A336D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 w:eastAsia="zh-CN" w:bidi="ar"/>
              </w:rPr>
              <w:t>市级</w:t>
            </w:r>
            <w:r>
              <w:rPr>
                <w:rFonts w:hint="eastAsia" w:ascii="仿宋" w:hAnsi="仿宋" w:eastAsia="仿宋" w:cs="仿宋"/>
                <w:i w:val="0"/>
                <w:iCs w:val="0"/>
                <w:color w:val="000000"/>
                <w:kern w:val="0"/>
                <w:sz w:val="24"/>
                <w:szCs w:val="24"/>
                <w:u w:val="none"/>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5D9DFF9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市级或区级</w:t>
            </w:r>
          </w:p>
        </w:tc>
      </w:tr>
      <w:tr w14:paraId="34C1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6"/>
            <w:tcBorders>
              <w:top w:val="single" w:color="auto" w:sz="4" w:space="0"/>
              <w:left w:val="single" w:color="auto" w:sz="4" w:space="0"/>
              <w:bottom w:val="single" w:color="auto" w:sz="4" w:space="0"/>
              <w:right w:val="single" w:color="auto" w:sz="4" w:space="0"/>
            </w:tcBorders>
            <w:noWrap/>
            <w:vAlign w:val="center"/>
          </w:tcPr>
          <w:p w14:paraId="61227E42">
            <w:pPr>
              <w:keepNext w:val="0"/>
              <w:keepLines w:val="0"/>
              <w:widowControl/>
              <w:suppressLineNumbers w:val="0"/>
              <w:jc w:val="left"/>
              <w:textAlignment w:val="center"/>
              <w:rPr>
                <w:rFonts w:hint="default"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w:t>
            </w:r>
            <w:r>
              <w:rPr>
                <w:rFonts w:hint="default" w:ascii="方正黑体_GBK" w:hAnsi="方正黑体_GBK" w:eastAsia="方正黑体_GBK" w:cs="方正黑体_GBK"/>
                <w:i w:val="0"/>
                <w:iCs w:val="0"/>
                <w:color w:val="000000"/>
                <w:kern w:val="0"/>
                <w:sz w:val="24"/>
                <w:szCs w:val="24"/>
                <w:u w:val="none"/>
                <w:lang w:val="en-US" w:eastAsia="zh-CN" w:bidi="ar"/>
              </w:rPr>
              <w:t>、行政强制（</w:t>
            </w:r>
            <w:r>
              <w:rPr>
                <w:rStyle w:val="6"/>
                <w:color w:val="000000"/>
                <w:lang w:val="en-US" w:eastAsia="zh-CN" w:bidi="ar"/>
              </w:rPr>
              <w:t>2项</w:t>
            </w:r>
            <w:r>
              <w:rPr>
                <w:rStyle w:val="7"/>
                <w:color w:val="000000"/>
                <w:lang w:val="en-US" w:eastAsia="zh-CN" w:bidi="ar"/>
              </w:rPr>
              <w:t>）</w:t>
            </w:r>
          </w:p>
        </w:tc>
      </w:tr>
      <w:tr w14:paraId="38D8E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250" w:type="pct"/>
            <w:vMerge w:val="restart"/>
            <w:tcBorders>
              <w:top w:val="single" w:color="auto" w:sz="4" w:space="0"/>
              <w:left w:val="single" w:color="000000" w:sz="4" w:space="0"/>
              <w:bottom w:val="single" w:color="auto" w:sz="4" w:space="0"/>
              <w:right w:val="single" w:color="000000" w:sz="4" w:space="0"/>
            </w:tcBorders>
            <w:noWrap/>
            <w:vAlign w:val="center"/>
          </w:tcPr>
          <w:p w14:paraId="4CCA07C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序号</w:t>
            </w:r>
          </w:p>
        </w:tc>
        <w:tc>
          <w:tcPr>
            <w:tcW w:w="970" w:type="pct"/>
            <w:vMerge w:val="restart"/>
            <w:tcBorders>
              <w:top w:val="single" w:color="auto" w:sz="4" w:space="0"/>
              <w:left w:val="single" w:color="000000" w:sz="4" w:space="0"/>
              <w:bottom w:val="single" w:color="auto" w:sz="4" w:space="0"/>
              <w:right w:val="single" w:color="000000" w:sz="4" w:space="0"/>
            </w:tcBorders>
            <w:noWrap/>
            <w:vAlign w:val="center"/>
          </w:tcPr>
          <w:p w14:paraId="0EF55B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事项名称</w:t>
            </w:r>
          </w:p>
        </w:tc>
        <w:tc>
          <w:tcPr>
            <w:tcW w:w="1986" w:type="pct"/>
            <w:vMerge w:val="restart"/>
            <w:tcBorders>
              <w:top w:val="single" w:color="auto" w:sz="4" w:space="0"/>
              <w:left w:val="single" w:color="000000" w:sz="4" w:space="0"/>
              <w:bottom w:val="single" w:color="auto" w:sz="4" w:space="0"/>
              <w:right w:val="single" w:color="000000" w:sz="4" w:space="0"/>
            </w:tcBorders>
            <w:noWrap/>
            <w:vAlign w:val="center"/>
          </w:tcPr>
          <w:p w14:paraId="7F01581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实施依据</w:t>
            </w:r>
          </w:p>
        </w:tc>
        <w:tc>
          <w:tcPr>
            <w:tcW w:w="1792" w:type="pct"/>
            <w:gridSpan w:val="3"/>
            <w:tcBorders>
              <w:top w:val="single" w:color="auto" w:sz="4" w:space="0"/>
              <w:left w:val="single" w:color="000000" w:sz="4" w:space="0"/>
              <w:bottom w:val="single" w:color="auto" w:sz="4" w:space="0"/>
              <w:right w:val="single" w:color="000000" w:sz="4" w:space="0"/>
            </w:tcBorders>
            <w:noWrap/>
            <w:vAlign w:val="center"/>
          </w:tcPr>
          <w:p w14:paraId="6BF5A52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实施主体</w:t>
            </w:r>
          </w:p>
        </w:tc>
      </w:tr>
      <w:tr w14:paraId="66E11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50" w:type="pct"/>
            <w:vMerge w:val="continue"/>
            <w:tcBorders>
              <w:top w:val="single" w:color="auto" w:sz="4" w:space="0"/>
              <w:left w:val="single" w:color="000000" w:sz="4" w:space="0"/>
              <w:bottom w:val="single" w:color="000000" w:sz="4" w:space="0"/>
              <w:right w:val="single" w:color="000000" w:sz="4" w:space="0"/>
            </w:tcBorders>
            <w:noWrap/>
            <w:vAlign w:val="center"/>
          </w:tcPr>
          <w:p w14:paraId="00A239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970" w:type="pct"/>
            <w:vMerge w:val="continue"/>
            <w:tcBorders>
              <w:top w:val="single" w:color="auto" w:sz="4" w:space="0"/>
              <w:left w:val="single" w:color="000000" w:sz="4" w:space="0"/>
              <w:bottom w:val="single" w:color="000000" w:sz="4" w:space="0"/>
              <w:right w:val="single" w:color="000000" w:sz="4" w:space="0"/>
            </w:tcBorders>
            <w:noWrap/>
            <w:vAlign w:val="center"/>
          </w:tcPr>
          <w:p w14:paraId="17ECFD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1986" w:type="pct"/>
            <w:vMerge w:val="continue"/>
            <w:tcBorders>
              <w:top w:val="single" w:color="auto" w:sz="4" w:space="0"/>
              <w:left w:val="single" w:color="000000" w:sz="4" w:space="0"/>
              <w:bottom w:val="single" w:color="000000" w:sz="4" w:space="0"/>
              <w:right w:val="single" w:color="000000" w:sz="4" w:space="0"/>
            </w:tcBorders>
            <w:noWrap/>
            <w:vAlign w:val="center"/>
          </w:tcPr>
          <w:p w14:paraId="674DB23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p>
        </w:tc>
        <w:tc>
          <w:tcPr>
            <w:tcW w:w="651" w:type="pct"/>
            <w:tcBorders>
              <w:top w:val="single" w:color="auto" w:sz="4" w:space="0"/>
              <w:left w:val="single" w:color="000000" w:sz="4" w:space="0"/>
              <w:bottom w:val="single" w:color="000000" w:sz="4" w:space="0"/>
              <w:right w:val="single" w:color="000000" w:sz="4" w:space="0"/>
            </w:tcBorders>
            <w:noWrap/>
            <w:vAlign w:val="center"/>
          </w:tcPr>
          <w:p w14:paraId="15C8771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法定实施主体</w:t>
            </w:r>
          </w:p>
        </w:tc>
        <w:tc>
          <w:tcPr>
            <w:tcW w:w="574" w:type="pct"/>
            <w:tcBorders>
              <w:top w:val="single" w:color="auto" w:sz="4" w:space="0"/>
              <w:left w:val="single" w:color="000000" w:sz="4" w:space="0"/>
              <w:bottom w:val="single" w:color="000000" w:sz="4" w:space="0"/>
              <w:right w:val="single" w:color="000000" w:sz="4" w:space="0"/>
            </w:tcBorders>
            <w:noWrap/>
            <w:vAlign w:val="center"/>
          </w:tcPr>
          <w:p w14:paraId="0CD3A0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行使层级</w:t>
            </w:r>
          </w:p>
        </w:tc>
        <w:tc>
          <w:tcPr>
            <w:tcW w:w="567" w:type="pct"/>
            <w:tcBorders>
              <w:top w:val="single" w:color="auto" w:sz="4" w:space="0"/>
              <w:left w:val="single" w:color="000000" w:sz="4" w:space="0"/>
              <w:bottom w:val="single" w:color="000000" w:sz="4" w:space="0"/>
              <w:right w:val="single" w:color="000000" w:sz="4" w:space="0"/>
            </w:tcBorders>
            <w:noWrap/>
            <w:vAlign w:val="center"/>
          </w:tcPr>
          <w:p w14:paraId="724EE15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第一责任层级</w:t>
            </w:r>
          </w:p>
        </w:tc>
      </w:tr>
      <w:tr w14:paraId="00BDA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4E6B2784">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1</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41815683">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对生产经营单位有不符合标准的设施、设备、器材以及违法生产、储存、使用、经营的危险化学品和烟花爆竹及有关作业场所的行政强制</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52851D55">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1.《中华人民共和国安全生产法》</w:t>
            </w:r>
            <w:r>
              <w:rPr>
                <w:rFonts w:hint="eastAsia" w:ascii="仿宋_GB2312" w:hAnsi="仿宋_GB2312" w:eastAsia="仿宋_GB2312" w:cs="仿宋_GB2312"/>
                <w:i w:val="0"/>
                <w:iCs w:val="0"/>
                <w:color w:val="000000"/>
                <w:sz w:val="28"/>
                <w:szCs w:val="28"/>
                <w:lang w:val="en-US" w:eastAsia="zh-CN" w:bidi="ar"/>
              </w:rPr>
              <w:br w:type="textWrapping"/>
            </w:r>
            <w:r>
              <w:rPr>
                <w:rFonts w:hint="eastAsia" w:ascii="仿宋_GB2312" w:hAnsi="仿宋_GB2312" w:eastAsia="仿宋_GB2312" w:cs="仿宋_GB2312"/>
                <w:i w:val="0"/>
                <w:iCs w:val="0"/>
                <w:color w:val="000000"/>
                <w:sz w:val="28"/>
                <w:szCs w:val="28"/>
                <w:lang w:val="en-US" w:eastAsia="zh-CN" w:bidi="ar"/>
              </w:rPr>
              <w:t>第六十五条第四项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7FBEDEC7">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1A55020A">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default" w:ascii="仿宋_GB2312" w:hAnsi="仿宋_GB2312" w:eastAsia="仿宋_GB2312" w:cs="仿宋_GB2312"/>
                <w:i w:val="0"/>
                <w:iCs w:val="0"/>
                <w:color w:val="000000"/>
                <w:sz w:val="28"/>
                <w:szCs w:val="28"/>
                <w:lang w:val="en" w:eastAsia="zh-CN" w:bidi="ar"/>
              </w:rPr>
              <w:t>市级</w:t>
            </w:r>
            <w:r>
              <w:rPr>
                <w:rFonts w:hint="eastAsia" w:ascii="仿宋_GB2312" w:hAnsi="仿宋_GB2312" w:eastAsia="仿宋_GB2312" w:cs="仿宋_GB2312"/>
                <w:i w:val="0"/>
                <w:iCs w:val="0"/>
                <w:color w:val="000000"/>
                <w:sz w:val="28"/>
                <w:szCs w:val="28"/>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1DA5C37F">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市级或区级</w:t>
            </w:r>
          </w:p>
        </w:tc>
      </w:tr>
      <w:tr w14:paraId="02B7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3AAF96E8">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2</w:t>
            </w:r>
          </w:p>
        </w:tc>
        <w:tc>
          <w:tcPr>
            <w:tcW w:w="970" w:type="pct"/>
            <w:tcBorders>
              <w:top w:val="single" w:color="000000" w:sz="4" w:space="0"/>
              <w:left w:val="single" w:color="000000" w:sz="4" w:space="0"/>
              <w:bottom w:val="single" w:color="000000" w:sz="4" w:space="0"/>
              <w:right w:val="single" w:color="000000" w:sz="4" w:space="0"/>
            </w:tcBorders>
            <w:noWrap w:val="0"/>
            <w:vAlign w:val="center"/>
          </w:tcPr>
          <w:p w14:paraId="0BEE02C1">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对生产经营单位拒不执行停产停业、停止施工、停止使用相关设施或者设备的决定，有发生生产安全事故的现实危险的行政强制</w:t>
            </w:r>
          </w:p>
        </w:tc>
        <w:tc>
          <w:tcPr>
            <w:tcW w:w="1986" w:type="pct"/>
            <w:tcBorders>
              <w:top w:val="single" w:color="000000" w:sz="4" w:space="0"/>
              <w:left w:val="single" w:color="000000" w:sz="4" w:space="0"/>
              <w:bottom w:val="single" w:color="000000" w:sz="4" w:space="0"/>
              <w:right w:val="single" w:color="000000" w:sz="4" w:space="0"/>
            </w:tcBorders>
            <w:noWrap w:val="0"/>
            <w:vAlign w:val="center"/>
          </w:tcPr>
          <w:p w14:paraId="7DEF9B18">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1.《中华人民共和国安全生产法》</w:t>
            </w:r>
            <w:r>
              <w:rPr>
                <w:rFonts w:hint="eastAsia" w:ascii="仿宋_GB2312" w:hAnsi="仿宋_GB2312" w:eastAsia="仿宋_GB2312" w:cs="仿宋_GB2312"/>
                <w:i w:val="0"/>
                <w:iCs w:val="0"/>
                <w:color w:val="000000"/>
                <w:sz w:val="28"/>
                <w:szCs w:val="28"/>
                <w:lang w:val="en-US" w:eastAsia="zh-CN" w:bidi="ar"/>
              </w:rPr>
              <w:br w:type="textWrapping"/>
            </w:r>
            <w:r>
              <w:rPr>
                <w:rFonts w:hint="eastAsia" w:ascii="仿宋_GB2312" w:hAnsi="仿宋_GB2312" w:eastAsia="仿宋_GB2312" w:cs="仿宋_GB2312"/>
                <w:i w:val="0"/>
                <w:iCs w:val="0"/>
                <w:color w:val="000000"/>
                <w:sz w:val="28"/>
                <w:szCs w:val="28"/>
                <w:lang w:val="en-US" w:eastAsia="zh-CN" w:bidi="ar"/>
              </w:rPr>
              <w:t>第七十条第一款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06FC3E5C">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应急管理部门</w:t>
            </w:r>
          </w:p>
        </w:tc>
        <w:tc>
          <w:tcPr>
            <w:tcW w:w="574" w:type="pct"/>
            <w:tcBorders>
              <w:top w:val="single" w:color="000000" w:sz="4" w:space="0"/>
              <w:left w:val="single" w:color="000000" w:sz="4" w:space="0"/>
              <w:bottom w:val="single" w:color="000000" w:sz="4" w:space="0"/>
              <w:right w:val="single" w:color="000000" w:sz="4" w:space="0"/>
            </w:tcBorders>
            <w:noWrap w:val="0"/>
            <w:vAlign w:val="center"/>
          </w:tcPr>
          <w:p w14:paraId="58E4BFC2">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default" w:ascii="仿宋_GB2312" w:hAnsi="仿宋_GB2312" w:eastAsia="仿宋_GB2312" w:cs="仿宋_GB2312"/>
                <w:i w:val="0"/>
                <w:iCs w:val="0"/>
                <w:color w:val="000000"/>
                <w:sz w:val="28"/>
                <w:szCs w:val="28"/>
                <w:lang w:val="en" w:eastAsia="zh-CN" w:bidi="ar"/>
              </w:rPr>
              <w:t>市级</w:t>
            </w:r>
            <w:r>
              <w:rPr>
                <w:rFonts w:hint="eastAsia" w:ascii="仿宋_GB2312" w:hAnsi="仿宋_GB2312" w:eastAsia="仿宋_GB2312" w:cs="仿宋_GB2312"/>
                <w:i w:val="0"/>
                <w:iCs w:val="0"/>
                <w:color w:val="000000"/>
                <w:sz w:val="28"/>
                <w:szCs w:val="28"/>
                <w:lang w:val="en-US" w:eastAsia="zh-CN" w:bidi="ar"/>
              </w:rPr>
              <w:t>、区级</w:t>
            </w:r>
          </w:p>
        </w:tc>
        <w:tc>
          <w:tcPr>
            <w:tcW w:w="567" w:type="pct"/>
            <w:tcBorders>
              <w:top w:val="single" w:color="000000" w:sz="4" w:space="0"/>
              <w:left w:val="single" w:color="000000" w:sz="4" w:space="0"/>
              <w:bottom w:val="single" w:color="000000" w:sz="4" w:space="0"/>
              <w:right w:val="single" w:color="000000" w:sz="4" w:space="0"/>
            </w:tcBorders>
            <w:noWrap w:val="0"/>
            <w:vAlign w:val="center"/>
          </w:tcPr>
          <w:p w14:paraId="69D9702E">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 w:bidi="ar"/>
              </w:rPr>
            </w:pPr>
            <w:r>
              <w:rPr>
                <w:rFonts w:hint="eastAsia" w:ascii="仿宋_GB2312" w:hAnsi="仿宋_GB2312" w:eastAsia="仿宋_GB2312" w:cs="仿宋_GB2312"/>
                <w:i w:val="0"/>
                <w:iCs w:val="0"/>
                <w:color w:val="000000"/>
                <w:sz w:val="28"/>
                <w:szCs w:val="28"/>
                <w:lang w:val="en-US" w:eastAsia="zh-CN" w:bidi="ar"/>
              </w:rPr>
              <w:t>市级或县级</w:t>
            </w:r>
          </w:p>
        </w:tc>
      </w:tr>
      <w:tr w14:paraId="67A55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6"/>
            <w:tcBorders>
              <w:top w:val="nil"/>
              <w:left w:val="nil"/>
              <w:bottom w:val="nil"/>
              <w:right w:val="nil"/>
            </w:tcBorders>
            <w:noWrap/>
            <w:vAlign w:val="center"/>
          </w:tcPr>
          <w:p w14:paraId="57E42FF4">
            <w:pPr>
              <w:keepNext w:val="0"/>
              <w:keepLines w:val="0"/>
              <w:widowControl/>
              <w:suppressLineNumbers w:val="0"/>
              <w:jc w:val="left"/>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四、行政确认（2项）</w:t>
            </w:r>
          </w:p>
        </w:tc>
      </w:tr>
      <w:tr w14:paraId="498B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0" w:type="pct"/>
            <w:tcBorders>
              <w:top w:val="single" w:color="000000" w:sz="4" w:space="0"/>
              <w:left w:val="single" w:color="000000" w:sz="4" w:space="0"/>
              <w:bottom w:val="single" w:color="000000" w:sz="4" w:space="0"/>
              <w:right w:val="single" w:color="000000" w:sz="4" w:space="0"/>
            </w:tcBorders>
            <w:noWrap/>
            <w:vAlign w:val="center"/>
          </w:tcPr>
          <w:p w14:paraId="1A8D375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序号</w:t>
            </w:r>
          </w:p>
        </w:tc>
        <w:tc>
          <w:tcPr>
            <w:tcW w:w="970" w:type="pct"/>
            <w:tcBorders>
              <w:top w:val="single" w:color="000000" w:sz="4" w:space="0"/>
              <w:left w:val="single" w:color="000000" w:sz="4" w:space="0"/>
              <w:bottom w:val="single" w:color="000000" w:sz="4" w:space="0"/>
              <w:right w:val="single" w:color="000000" w:sz="4" w:space="0"/>
            </w:tcBorders>
            <w:noWrap/>
            <w:vAlign w:val="center"/>
          </w:tcPr>
          <w:p w14:paraId="7C47D67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主项名称</w:t>
            </w:r>
          </w:p>
        </w:tc>
        <w:tc>
          <w:tcPr>
            <w:tcW w:w="1986" w:type="pct"/>
            <w:tcBorders>
              <w:top w:val="single" w:color="000000" w:sz="4" w:space="0"/>
              <w:left w:val="single" w:color="000000" w:sz="4" w:space="0"/>
              <w:bottom w:val="single" w:color="000000" w:sz="4" w:space="0"/>
              <w:right w:val="single" w:color="000000" w:sz="4" w:space="0"/>
            </w:tcBorders>
            <w:noWrap/>
            <w:vAlign w:val="center"/>
          </w:tcPr>
          <w:p w14:paraId="6733CC4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子项名称</w:t>
            </w:r>
          </w:p>
        </w:tc>
        <w:tc>
          <w:tcPr>
            <w:tcW w:w="651" w:type="pct"/>
            <w:tcBorders>
              <w:top w:val="single" w:color="000000" w:sz="4" w:space="0"/>
              <w:left w:val="single" w:color="000000" w:sz="4" w:space="0"/>
              <w:bottom w:val="single" w:color="000000" w:sz="4" w:space="0"/>
              <w:right w:val="single" w:color="000000" w:sz="4" w:space="0"/>
            </w:tcBorders>
            <w:noWrap/>
            <w:vAlign w:val="center"/>
          </w:tcPr>
          <w:p w14:paraId="319F99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省级业务指导部门</w:t>
            </w:r>
          </w:p>
        </w:tc>
        <w:tc>
          <w:tcPr>
            <w:tcW w:w="574" w:type="pct"/>
            <w:tcBorders>
              <w:top w:val="single" w:color="000000" w:sz="4" w:space="0"/>
              <w:left w:val="single" w:color="000000" w:sz="4" w:space="0"/>
              <w:bottom w:val="single" w:color="000000" w:sz="4" w:space="0"/>
              <w:right w:val="single" w:color="000000" w:sz="4" w:space="0"/>
            </w:tcBorders>
            <w:noWrap/>
            <w:vAlign w:val="center"/>
          </w:tcPr>
          <w:p w14:paraId="2CA1B02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行使层级</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A273A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设定依据</w:t>
            </w:r>
          </w:p>
        </w:tc>
      </w:tr>
      <w:tr w14:paraId="536B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5" w:hRule="atLeast"/>
        </w:trPr>
        <w:tc>
          <w:tcPr>
            <w:tcW w:w="250" w:type="pct"/>
            <w:tcBorders>
              <w:top w:val="single" w:color="000000" w:sz="4" w:space="0"/>
              <w:left w:val="single" w:color="000000" w:sz="4" w:space="0"/>
              <w:bottom w:val="single" w:color="auto" w:sz="4" w:space="0"/>
              <w:right w:val="single" w:color="000000" w:sz="4" w:space="0"/>
            </w:tcBorders>
            <w:noWrap/>
            <w:vAlign w:val="center"/>
          </w:tcPr>
          <w:p w14:paraId="3C7DFBB0">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default" w:ascii="仿宋_GB2312" w:hAnsi="仿宋_GB2312" w:eastAsia="仿宋_GB2312" w:cs="仿宋_GB2312"/>
                <w:i w:val="0"/>
                <w:iCs w:val="0"/>
                <w:color w:val="000000"/>
                <w:sz w:val="28"/>
                <w:szCs w:val="28"/>
                <w:lang w:val="en-US" w:eastAsia="zh-CN" w:bidi="ar"/>
              </w:rPr>
            </w:pPr>
            <w:r>
              <w:rPr>
                <w:rFonts w:hint="eastAsia" w:ascii="仿宋_GB2312" w:hAnsi="仿宋_GB2312" w:eastAsia="仿宋_GB2312" w:cs="仿宋_GB2312"/>
                <w:i w:val="0"/>
                <w:iCs w:val="0"/>
                <w:color w:val="000000"/>
                <w:sz w:val="28"/>
                <w:szCs w:val="28"/>
                <w:lang w:val="en-US" w:eastAsia="zh-CN" w:bidi="ar"/>
              </w:rPr>
              <w:t>1</w:t>
            </w:r>
          </w:p>
        </w:tc>
        <w:tc>
          <w:tcPr>
            <w:tcW w:w="970" w:type="pct"/>
            <w:tcBorders>
              <w:top w:val="single" w:color="000000" w:sz="4" w:space="0"/>
              <w:left w:val="single" w:color="000000" w:sz="4" w:space="0"/>
              <w:bottom w:val="single" w:color="auto" w:sz="4" w:space="0"/>
              <w:right w:val="single" w:color="000000" w:sz="4" w:space="0"/>
            </w:tcBorders>
            <w:noWrap w:val="0"/>
            <w:vAlign w:val="center"/>
          </w:tcPr>
          <w:p w14:paraId="34159357">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r>
              <w:rPr>
                <w:rFonts w:hint="eastAsia" w:ascii="仿宋_GB2312" w:hAnsi="仿宋_GB2312" w:eastAsia="仿宋_GB2312" w:cs="仿宋_GB2312"/>
                <w:i w:val="0"/>
                <w:iCs w:val="0"/>
                <w:color w:val="000000"/>
                <w:sz w:val="28"/>
                <w:szCs w:val="28"/>
                <w:lang w:val="en-US" w:eastAsia="zh-CN" w:bidi="ar"/>
              </w:rPr>
              <w:t>生产安全事故应急救援预案备案</w:t>
            </w:r>
          </w:p>
        </w:tc>
        <w:tc>
          <w:tcPr>
            <w:tcW w:w="1986" w:type="pct"/>
            <w:tcBorders>
              <w:top w:val="single" w:color="000000" w:sz="4" w:space="0"/>
              <w:left w:val="single" w:color="000000" w:sz="4" w:space="0"/>
              <w:bottom w:val="single" w:color="auto" w:sz="4" w:space="0"/>
              <w:right w:val="single" w:color="000000" w:sz="4" w:space="0"/>
            </w:tcBorders>
            <w:noWrap w:val="0"/>
            <w:vAlign w:val="center"/>
          </w:tcPr>
          <w:p w14:paraId="3C9200B2">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p>
        </w:tc>
        <w:tc>
          <w:tcPr>
            <w:tcW w:w="651" w:type="pct"/>
            <w:tcBorders>
              <w:top w:val="single" w:color="000000" w:sz="4" w:space="0"/>
              <w:left w:val="single" w:color="000000" w:sz="4" w:space="0"/>
              <w:bottom w:val="single" w:color="auto" w:sz="4" w:space="0"/>
              <w:right w:val="single" w:color="000000" w:sz="4" w:space="0"/>
            </w:tcBorders>
            <w:noWrap w:val="0"/>
            <w:vAlign w:val="center"/>
          </w:tcPr>
          <w:p w14:paraId="6FA4297F">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r>
              <w:rPr>
                <w:rFonts w:hint="eastAsia" w:ascii="仿宋_GB2312" w:hAnsi="仿宋_GB2312" w:eastAsia="仿宋_GB2312" w:cs="仿宋_GB2312"/>
                <w:i w:val="0"/>
                <w:iCs w:val="0"/>
                <w:color w:val="000000"/>
                <w:sz w:val="28"/>
                <w:szCs w:val="28"/>
                <w:lang w:val="en-US" w:eastAsia="zh-CN" w:bidi="ar"/>
              </w:rPr>
              <w:t>市应急管理局</w:t>
            </w:r>
          </w:p>
        </w:tc>
        <w:tc>
          <w:tcPr>
            <w:tcW w:w="574" w:type="pct"/>
            <w:tcBorders>
              <w:top w:val="single" w:color="000000" w:sz="4" w:space="0"/>
              <w:left w:val="single" w:color="000000" w:sz="4" w:space="0"/>
              <w:bottom w:val="single" w:color="auto" w:sz="4" w:space="0"/>
              <w:right w:val="single" w:color="000000" w:sz="4" w:space="0"/>
            </w:tcBorders>
            <w:noWrap w:val="0"/>
            <w:vAlign w:val="center"/>
          </w:tcPr>
          <w:p w14:paraId="21B526F4">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r>
              <w:rPr>
                <w:rFonts w:hint="default" w:ascii="仿宋_GB2312" w:hAnsi="仿宋_GB2312" w:eastAsia="仿宋_GB2312" w:cs="仿宋_GB2312"/>
                <w:i w:val="0"/>
                <w:iCs w:val="0"/>
                <w:color w:val="000000"/>
                <w:sz w:val="28"/>
                <w:szCs w:val="28"/>
                <w:lang w:val="en" w:eastAsia="zh-CN" w:bidi="ar"/>
              </w:rPr>
              <w:t>市级</w:t>
            </w:r>
            <w:r>
              <w:rPr>
                <w:rFonts w:hint="eastAsia" w:ascii="仿宋_GB2312" w:hAnsi="仿宋_GB2312" w:eastAsia="仿宋_GB2312" w:cs="仿宋_GB2312"/>
                <w:i w:val="0"/>
                <w:iCs w:val="0"/>
                <w:color w:val="000000"/>
                <w:sz w:val="28"/>
                <w:szCs w:val="28"/>
                <w:lang w:val="en-US" w:eastAsia="zh-CN" w:bidi="ar"/>
              </w:rPr>
              <w:t>、区级</w:t>
            </w:r>
          </w:p>
        </w:tc>
        <w:tc>
          <w:tcPr>
            <w:tcW w:w="567" w:type="pct"/>
            <w:tcBorders>
              <w:top w:val="single" w:color="000000" w:sz="4" w:space="0"/>
              <w:left w:val="single" w:color="000000" w:sz="4" w:space="0"/>
              <w:bottom w:val="single" w:color="auto" w:sz="4" w:space="0"/>
              <w:right w:val="single" w:color="000000" w:sz="4" w:space="0"/>
            </w:tcBorders>
            <w:noWrap w:val="0"/>
            <w:vAlign w:val="center"/>
          </w:tcPr>
          <w:p w14:paraId="4BDFD25D">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r>
              <w:rPr>
                <w:rFonts w:hint="eastAsia" w:ascii="仿宋_GB2312" w:hAnsi="仿宋_GB2312" w:eastAsia="仿宋_GB2312" w:cs="仿宋_GB2312"/>
                <w:i w:val="0"/>
                <w:iCs w:val="0"/>
                <w:color w:val="000000"/>
                <w:sz w:val="28"/>
                <w:szCs w:val="28"/>
                <w:lang w:val="en-US" w:eastAsia="zh-CN" w:bidi="ar"/>
              </w:rPr>
              <w:t>《生产安全事故应急预案管理办法》 第二十六条</w:t>
            </w:r>
          </w:p>
        </w:tc>
      </w:tr>
      <w:tr w14:paraId="6C4C9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250" w:type="pct"/>
            <w:tcBorders>
              <w:top w:val="single" w:color="000000" w:sz="4" w:space="0"/>
              <w:left w:val="single" w:color="000000" w:sz="4" w:space="0"/>
              <w:bottom w:val="single" w:color="auto" w:sz="4" w:space="0"/>
              <w:right w:val="single" w:color="000000" w:sz="4" w:space="0"/>
            </w:tcBorders>
            <w:noWrap/>
            <w:vAlign w:val="center"/>
          </w:tcPr>
          <w:p w14:paraId="74824C8C">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r>
              <w:rPr>
                <w:rFonts w:hint="eastAsia" w:ascii="仿宋_GB2312" w:hAnsi="仿宋_GB2312" w:eastAsia="仿宋_GB2312" w:cs="仿宋_GB2312"/>
                <w:i w:val="0"/>
                <w:iCs w:val="0"/>
                <w:color w:val="000000"/>
                <w:sz w:val="28"/>
                <w:szCs w:val="28"/>
                <w:lang w:val="en-US" w:eastAsia="zh-CN" w:bidi="ar"/>
              </w:rPr>
              <w:t>2</w:t>
            </w:r>
          </w:p>
        </w:tc>
        <w:tc>
          <w:tcPr>
            <w:tcW w:w="970" w:type="pct"/>
            <w:tcBorders>
              <w:top w:val="single" w:color="000000" w:sz="4" w:space="0"/>
              <w:left w:val="single" w:color="000000" w:sz="4" w:space="0"/>
              <w:bottom w:val="single" w:color="auto" w:sz="4" w:space="0"/>
              <w:right w:val="single" w:color="000000" w:sz="4" w:space="0"/>
            </w:tcBorders>
            <w:noWrap w:val="0"/>
            <w:vAlign w:val="center"/>
          </w:tcPr>
          <w:p w14:paraId="5CFB43A6">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r>
              <w:rPr>
                <w:rFonts w:hint="eastAsia" w:ascii="仿宋_GB2312" w:hAnsi="仿宋_GB2312" w:eastAsia="仿宋_GB2312" w:cs="仿宋_GB2312"/>
                <w:i w:val="0"/>
                <w:iCs w:val="0"/>
                <w:color w:val="000000"/>
                <w:sz w:val="28"/>
                <w:szCs w:val="28"/>
                <w:lang w:val="en-US" w:eastAsia="zh-CN" w:bidi="ar"/>
              </w:rPr>
              <w:t>第二类、第三类易制毒化学品经营备案</w:t>
            </w:r>
          </w:p>
        </w:tc>
        <w:tc>
          <w:tcPr>
            <w:tcW w:w="1986" w:type="pct"/>
            <w:tcBorders>
              <w:top w:val="single" w:color="000000" w:sz="4" w:space="0"/>
              <w:left w:val="single" w:color="000000" w:sz="4" w:space="0"/>
              <w:bottom w:val="single" w:color="auto" w:sz="4" w:space="0"/>
              <w:right w:val="single" w:color="000000" w:sz="4" w:space="0"/>
            </w:tcBorders>
            <w:noWrap w:val="0"/>
            <w:vAlign w:val="center"/>
          </w:tcPr>
          <w:p w14:paraId="6F8E5614">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p>
        </w:tc>
        <w:tc>
          <w:tcPr>
            <w:tcW w:w="651" w:type="pct"/>
            <w:tcBorders>
              <w:top w:val="single" w:color="000000" w:sz="4" w:space="0"/>
              <w:left w:val="single" w:color="000000" w:sz="4" w:space="0"/>
              <w:bottom w:val="single" w:color="auto" w:sz="4" w:space="0"/>
              <w:right w:val="single" w:color="000000" w:sz="4" w:space="0"/>
            </w:tcBorders>
            <w:noWrap w:val="0"/>
            <w:vAlign w:val="center"/>
          </w:tcPr>
          <w:p w14:paraId="56A3224A">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r>
              <w:rPr>
                <w:rFonts w:hint="eastAsia" w:ascii="仿宋_GB2312" w:hAnsi="仿宋_GB2312" w:eastAsia="仿宋_GB2312" w:cs="仿宋_GB2312"/>
                <w:i w:val="0"/>
                <w:iCs w:val="0"/>
                <w:color w:val="000000"/>
                <w:sz w:val="28"/>
                <w:szCs w:val="28"/>
                <w:lang w:val="en-US" w:eastAsia="zh-CN" w:bidi="ar"/>
              </w:rPr>
              <w:t>市应急管理局</w:t>
            </w:r>
          </w:p>
        </w:tc>
        <w:tc>
          <w:tcPr>
            <w:tcW w:w="574" w:type="pct"/>
            <w:tcBorders>
              <w:top w:val="single" w:color="000000" w:sz="4" w:space="0"/>
              <w:left w:val="single" w:color="000000" w:sz="4" w:space="0"/>
              <w:bottom w:val="single" w:color="auto" w:sz="4" w:space="0"/>
              <w:right w:val="single" w:color="000000" w:sz="4" w:space="0"/>
            </w:tcBorders>
            <w:noWrap w:val="0"/>
            <w:vAlign w:val="center"/>
          </w:tcPr>
          <w:p w14:paraId="1388CEC7">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r>
              <w:rPr>
                <w:rFonts w:hint="default" w:ascii="仿宋_GB2312" w:hAnsi="仿宋_GB2312" w:eastAsia="仿宋_GB2312" w:cs="仿宋_GB2312"/>
                <w:i w:val="0"/>
                <w:iCs w:val="0"/>
                <w:color w:val="000000"/>
                <w:sz w:val="28"/>
                <w:szCs w:val="28"/>
                <w:lang w:val="en" w:eastAsia="zh-CN" w:bidi="ar"/>
              </w:rPr>
              <w:t>市级</w:t>
            </w:r>
            <w:r>
              <w:rPr>
                <w:rFonts w:hint="eastAsia" w:ascii="仿宋_GB2312" w:hAnsi="仿宋_GB2312" w:eastAsia="仿宋_GB2312" w:cs="仿宋_GB2312"/>
                <w:i w:val="0"/>
                <w:iCs w:val="0"/>
                <w:color w:val="000000"/>
                <w:sz w:val="28"/>
                <w:szCs w:val="28"/>
                <w:lang w:val="en-US" w:eastAsia="zh-CN" w:bidi="ar"/>
              </w:rPr>
              <w:t>、区级</w:t>
            </w:r>
            <w:bookmarkStart w:id="0" w:name="_GoBack"/>
            <w:bookmarkEnd w:id="0"/>
          </w:p>
        </w:tc>
        <w:tc>
          <w:tcPr>
            <w:tcW w:w="567" w:type="pct"/>
            <w:tcBorders>
              <w:top w:val="single" w:color="000000" w:sz="4" w:space="0"/>
              <w:left w:val="single" w:color="000000" w:sz="4" w:space="0"/>
              <w:bottom w:val="single" w:color="auto" w:sz="4" w:space="0"/>
              <w:right w:val="single" w:color="000000" w:sz="4" w:space="0"/>
            </w:tcBorders>
            <w:noWrap w:val="0"/>
            <w:vAlign w:val="center"/>
          </w:tcPr>
          <w:p w14:paraId="677B4E81">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_GB2312" w:hAnsi="仿宋_GB2312" w:eastAsia="仿宋_GB2312" w:cs="仿宋_GB2312"/>
                <w:i w:val="0"/>
                <w:iCs w:val="0"/>
                <w:color w:val="000000"/>
                <w:sz w:val="28"/>
                <w:szCs w:val="28"/>
                <w:lang w:val="en-US" w:eastAsia="zh-CN" w:bidi="ar"/>
              </w:rPr>
            </w:pPr>
            <w:r>
              <w:rPr>
                <w:rFonts w:hint="eastAsia" w:ascii="仿宋_GB2312" w:hAnsi="仿宋_GB2312" w:eastAsia="仿宋_GB2312" w:cs="仿宋_GB2312"/>
                <w:i w:val="0"/>
                <w:iCs w:val="0"/>
                <w:color w:val="000000"/>
                <w:sz w:val="28"/>
                <w:szCs w:val="28"/>
                <w:lang w:val="en-US" w:eastAsia="zh-CN" w:bidi="ar"/>
              </w:rPr>
              <w:t>《易制毒化学品条例》第十三条第二款</w:t>
            </w:r>
          </w:p>
        </w:tc>
      </w:tr>
    </w:tbl>
    <w:p w14:paraId="096F42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E6FEC"/>
    <w:rsid w:val="213E6FEC"/>
    <w:rsid w:val="2F920D65"/>
    <w:rsid w:val="63660521"/>
    <w:rsid w:val="64A16B26"/>
    <w:rsid w:val="698D0715"/>
    <w:rsid w:val="6B327B40"/>
    <w:rsid w:val="6BD12BF8"/>
    <w:rsid w:val="6E2D5F2A"/>
    <w:rsid w:val="76121977"/>
    <w:rsid w:val="7C5E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81"/>
    <w:basedOn w:val="5"/>
    <w:uiPriority w:val="0"/>
    <w:rPr>
      <w:rFonts w:hint="eastAsia" w:ascii="方正小标宋简体" w:hAnsi="方正小标宋简体" w:eastAsia="方正小标宋简体" w:cs="方正小标宋简体"/>
      <w:color w:val="000000"/>
      <w:sz w:val="24"/>
      <w:szCs w:val="24"/>
      <w:u w:val="none"/>
    </w:rPr>
  </w:style>
  <w:style w:type="character" w:customStyle="1" w:styleId="7">
    <w:name w:val="font51"/>
    <w:basedOn w:val="5"/>
    <w:qFormat/>
    <w:uiPriority w:val="0"/>
    <w:rPr>
      <w:rFonts w:hint="default" w:ascii="方正黑体_GBK" w:hAnsi="方正黑体_GBK" w:eastAsia="方正黑体_GBK" w:cs="方正黑体_GBK"/>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5007</Words>
  <Characters>5043</Characters>
  <Lines>0</Lines>
  <Paragraphs>0</Paragraphs>
  <TotalTime>25</TotalTime>
  <ScaleCrop>false</ScaleCrop>
  <LinksUpToDate>false</LinksUpToDate>
  <CharactersWithSpaces>5056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2025-03-20T01:04:00Z</dcterms:created>
  <dc:creator>特污</dc:creator>
  <cp:lastModifiedBy>特污</cp:lastModifiedBy>
  <cp:lastPrinted>2025-03-31T07:08:47Z</cp:lastPrinted>
  <dcterms:modified xsi:type="dcterms:W3CDTF">2025-03-31T07:34:11Z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66FE71A4A6524610A58879D16D84CB38_11</vt:lpwstr>
  </property>
  <property fmtid="{D5CDD505-2E9C-101B-9397-08002B2CF9AE}" pid="4" name="KSOTemplateDocerSaveRecord">
    <vt:lpwstr>eyJoZGlkIjoiOTE4YjhiYzUwMmU3NTBmZDZiNTEyMTU4OWYzZGJjYzEiLCJ1c2VySWQiOiIyODcxNjkwNjUifQ==</vt:lpwstr>
  </property>
</Properties>
</file>