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邵阳市北塔区重污染天气应急预警解除（调级）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79"/>
        <w:gridCol w:w="18"/>
        <w:gridCol w:w="2296"/>
        <w:gridCol w:w="17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预警级别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发布解除（调级）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预警发布解除（调级）依据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预警发布解除（调级）主要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内容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Times New Roman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4"/>
                <w:lang w:eastAsia="zh-CN"/>
              </w:rPr>
              <w:t>区生态环境保护委员会办公室</w:t>
            </w:r>
            <w:r>
              <w:rPr>
                <w:rFonts w:hint="eastAsia" w:ascii="华文仿宋" w:hAnsi="华文仿宋" w:eastAsia="华文仿宋" w:cs="Times New Roman"/>
                <w:sz w:val="28"/>
                <w:szCs w:val="24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4"/>
              </w:rPr>
              <w:t>（签字）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4"/>
                <w:lang w:eastAsia="zh-CN"/>
              </w:rPr>
              <w:t>区生态环境保护委员会办公室主任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意见（签字）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区指挥</w:t>
            </w:r>
            <w:r>
              <w:rPr>
                <w:rFonts w:hint="eastAsia" w:ascii="华文仿宋" w:hAnsi="华文仿宋" w:eastAsia="华文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副指挥长意见（签字）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区指挥</w:t>
            </w:r>
            <w:r>
              <w:rPr>
                <w:rFonts w:hint="eastAsia" w:ascii="华文仿宋" w:hAnsi="华文仿宋" w:eastAsia="华文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指挥长意见（签字）</w:t>
            </w:r>
          </w:p>
        </w:tc>
        <w:tc>
          <w:tcPr>
            <w:tcW w:w="6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DA09B2"/>
    <w:rsid w:val="EAD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2024-12-12T09:47:00Z</dcterms:created>
  <dc:creator>syjy521</dc:creator>
  <cp:lastModifiedBy>syjy521</cp:lastModifiedBy>
  <dcterms:modified xsi:type="dcterms:W3CDTF">2024-12-12T09:48:11Z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