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27" w:rsidRDefault="00627527" w:rsidP="00627527">
      <w:pPr>
        <w:rPr>
          <w:rFonts w:ascii="黑体" w:eastAsia="黑体" w:hAnsi="黑体" w:cs="黑体"/>
          <w:sz w:val="32"/>
          <w:szCs w:val="32"/>
        </w:rPr>
      </w:pPr>
      <w:r>
        <w:rPr>
          <w:rFonts w:ascii="黑体" w:eastAsia="黑体" w:hAnsi="黑体" w:cs="黑体" w:hint="eastAsia"/>
          <w:sz w:val="32"/>
          <w:szCs w:val="32"/>
        </w:rPr>
        <w:t>附件</w:t>
      </w:r>
    </w:p>
    <w:p w:rsidR="00627527" w:rsidRDefault="00627527" w:rsidP="00627527">
      <w:pPr>
        <w:jc w:val="center"/>
        <w:rPr>
          <w:sz w:val="44"/>
          <w:szCs w:val="44"/>
        </w:rPr>
      </w:pPr>
      <w:r>
        <w:rPr>
          <w:rFonts w:ascii="方正小标宋简体" w:eastAsia="方正小标宋简体" w:hAnsi="方正小标宋简体" w:cs="方正小标宋简体" w:hint="eastAsia"/>
          <w:sz w:val="44"/>
          <w:szCs w:val="44"/>
          <w:shd w:val="clear" w:color="auto" w:fill="FFFFFF"/>
        </w:rPr>
        <w:t>重点任务分工及进度安排表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978"/>
        <w:gridCol w:w="2613"/>
        <w:gridCol w:w="1372"/>
      </w:tblGrid>
      <w:tr w:rsidR="00627527" w:rsidTr="00DE3F42">
        <w:trPr>
          <w:tblHeader/>
          <w:jc w:val="center"/>
        </w:trPr>
        <w:tc>
          <w:tcPr>
            <w:tcW w:w="777" w:type="dxa"/>
            <w:vAlign w:val="center"/>
          </w:tcPr>
          <w:p w:rsidR="00627527" w:rsidRDefault="00627527" w:rsidP="00DE3F42">
            <w:pPr>
              <w:jc w:val="center"/>
              <w:rPr>
                <w:rFonts w:ascii="黑体" w:eastAsia="黑体" w:hAnsi="黑体" w:cs="黑体"/>
                <w:sz w:val="28"/>
                <w:szCs w:val="28"/>
              </w:rPr>
            </w:pPr>
            <w:r>
              <w:rPr>
                <w:rFonts w:ascii="黑体" w:eastAsia="黑体" w:hAnsi="黑体" w:cs="黑体" w:hint="eastAsia"/>
                <w:sz w:val="28"/>
                <w:szCs w:val="28"/>
              </w:rPr>
              <w:t>序号</w:t>
            </w:r>
          </w:p>
        </w:tc>
        <w:tc>
          <w:tcPr>
            <w:tcW w:w="4978" w:type="dxa"/>
            <w:vAlign w:val="center"/>
          </w:tcPr>
          <w:p w:rsidR="00627527" w:rsidRDefault="00627527" w:rsidP="00DE3F42">
            <w:pPr>
              <w:jc w:val="center"/>
              <w:rPr>
                <w:rFonts w:ascii="黑体" w:eastAsia="黑体" w:hAnsi="黑体" w:cs="黑体"/>
                <w:sz w:val="28"/>
                <w:szCs w:val="28"/>
              </w:rPr>
            </w:pPr>
            <w:r>
              <w:rPr>
                <w:rFonts w:ascii="黑体" w:eastAsia="黑体" w:hAnsi="黑体" w:cs="黑体" w:hint="eastAsia"/>
                <w:sz w:val="28"/>
                <w:szCs w:val="28"/>
              </w:rPr>
              <w:t>工作任务</w:t>
            </w:r>
          </w:p>
        </w:tc>
        <w:tc>
          <w:tcPr>
            <w:tcW w:w="2613" w:type="dxa"/>
            <w:vAlign w:val="center"/>
          </w:tcPr>
          <w:p w:rsidR="00627527" w:rsidRDefault="00627527" w:rsidP="00DE3F42">
            <w:pPr>
              <w:jc w:val="center"/>
              <w:rPr>
                <w:rFonts w:ascii="黑体" w:eastAsia="黑体" w:hAnsi="黑体" w:cs="黑体"/>
                <w:sz w:val="28"/>
                <w:szCs w:val="28"/>
              </w:rPr>
            </w:pPr>
            <w:r>
              <w:rPr>
                <w:rFonts w:ascii="黑体" w:eastAsia="黑体" w:hAnsi="黑体" w:cs="黑体" w:hint="eastAsia"/>
                <w:sz w:val="28"/>
                <w:szCs w:val="28"/>
              </w:rPr>
              <w:t>负责部门</w:t>
            </w:r>
          </w:p>
        </w:tc>
        <w:tc>
          <w:tcPr>
            <w:tcW w:w="1372" w:type="dxa"/>
            <w:vAlign w:val="center"/>
          </w:tcPr>
          <w:p w:rsidR="00627527" w:rsidRDefault="00627527" w:rsidP="00DE3F42">
            <w:pPr>
              <w:jc w:val="center"/>
              <w:rPr>
                <w:rFonts w:ascii="黑体" w:eastAsia="黑体" w:hAnsi="黑体" w:cs="黑体"/>
                <w:sz w:val="28"/>
                <w:szCs w:val="28"/>
              </w:rPr>
            </w:pPr>
            <w:r>
              <w:rPr>
                <w:rFonts w:ascii="黑体" w:eastAsia="黑体" w:hAnsi="黑体" w:cs="黑体" w:hint="eastAsia"/>
                <w:sz w:val="28"/>
                <w:szCs w:val="28"/>
              </w:rPr>
              <w:t>任务期限</w:t>
            </w:r>
          </w:p>
        </w:tc>
      </w:tr>
      <w:tr w:rsidR="00627527" w:rsidTr="00DE3F42">
        <w:trPr>
          <w:jc w:val="center"/>
        </w:trPr>
        <w:tc>
          <w:tcPr>
            <w:tcW w:w="777"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推进乡村体育“四有”惠民工程建设，以乡镇和中心村为重点，加快补齐农民健身场地器材等体育基础设施短板。根据各地人口结构、地域特点等有针对性加强体育设施建设，并做好“适老化”“适农化”设施改造。</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省发改</w:t>
            </w:r>
            <w:proofErr w:type="gramEnd"/>
            <w:r>
              <w:rPr>
                <w:rFonts w:ascii="仿宋_GB2312" w:eastAsia="仿宋_GB2312" w:hAnsi="仿宋_GB2312" w:cs="仿宋_GB2312" w:hint="eastAsia"/>
                <w:sz w:val="28"/>
                <w:szCs w:val="28"/>
              </w:rPr>
              <w:t>委</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省财政厅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省住房城乡建设厅省体育局</w:t>
            </w:r>
          </w:p>
          <w:p w:rsidR="00627527" w:rsidRDefault="00627527" w:rsidP="00DE3F42">
            <w:pPr>
              <w:spacing w:line="440" w:lineRule="exact"/>
              <w:jc w:val="center"/>
              <w:rPr>
                <w:rFonts w:ascii="仿宋_GB2312" w:eastAsia="仿宋_GB2312" w:hAnsi="仿宋_GB2312" w:cs="仿宋_GB2312"/>
                <w:sz w:val="28"/>
                <w:szCs w:val="28"/>
                <w:lang w:val="en"/>
              </w:rPr>
            </w:pPr>
            <w:r>
              <w:rPr>
                <w:rFonts w:ascii="仿宋_GB2312" w:eastAsia="仿宋_GB2312" w:hAnsi="仿宋_GB2312" w:cs="仿宋_GB2312" w:hint="eastAsia"/>
                <w:sz w:val="28"/>
                <w:szCs w:val="28"/>
              </w:rPr>
              <w:t>各市州</w:t>
            </w:r>
            <w:r>
              <w:rPr>
                <w:rFonts w:ascii="仿宋_GB2312" w:eastAsia="仿宋_GB2312" w:hAnsi="仿宋_GB2312" w:cs="仿宋_GB2312"/>
                <w:sz w:val="28"/>
                <w:szCs w:val="28"/>
                <w:lang w:val="en"/>
              </w:rPr>
              <w:t>相关部门</w:t>
            </w:r>
          </w:p>
        </w:tc>
        <w:tc>
          <w:tcPr>
            <w:tcW w:w="1372"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完善潇湘步道建设，合理利用旧厂房、仓库、旧矿场、山路、荒地、老旧商业设施等闲置资源改造成为“嵌入式”体育场地。</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lang w:val="en"/>
              </w:rPr>
            </w:pPr>
            <w:proofErr w:type="gramStart"/>
            <w:r>
              <w:rPr>
                <w:rFonts w:ascii="仿宋_GB2312" w:eastAsia="仿宋_GB2312" w:hAnsi="仿宋_GB2312" w:cs="仿宋_GB2312" w:hint="eastAsia"/>
                <w:sz w:val="28"/>
                <w:szCs w:val="28"/>
              </w:rPr>
              <w:t>省发改</w:t>
            </w:r>
            <w:proofErr w:type="gramEnd"/>
            <w:r>
              <w:rPr>
                <w:rFonts w:ascii="仿宋_GB2312" w:eastAsia="仿宋_GB2312" w:hAnsi="仿宋_GB2312" w:cs="仿宋_GB2312" w:hint="eastAsia"/>
                <w:sz w:val="28"/>
                <w:szCs w:val="28"/>
              </w:rPr>
              <w:t>委</w:t>
            </w:r>
          </w:p>
          <w:p w:rsidR="00627527" w:rsidRDefault="00627527" w:rsidP="00DE3F42">
            <w:pPr>
              <w:spacing w:line="440" w:lineRule="exact"/>
              <w:jc w:val="center"/>
              <w:rPr>
                <w:rFonts w:ascii="仿宋_GB2312" w:eastAsia="仿宋_GB2312" w:hAnsi="仿宋_GB2312" w:cs="仿宋_GB2312"/>
                <w:sz w:val="28"/>
                <w:szCs w:val="28"/>
                <w:lang w:val="en"/>
              </w:rPr>
            </w:pPr>
            <w:r>
              <w:rPr>
                <w:rFonts w:ascii="仿宋_GB2312" w:eastAsia="仿宋_GB2312" w:hAnsi="仿宋_GB2312" w:cs="仿宋_GB2312" w:hint="eastAsia"/>
                <w:sz w:val="28"/>
                <w:szCs w:val="28"/>
              </w:rPr>
              <w:t>省财政厅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p w:rsidR="00627527" w:rsidRDefault="00627527" w:rsidP="00DE3F42">
            <w:pPr>
              <w:spacing w:line="440" w:lineRule="exact"/>
              <w:jc w:val="center"/>
              <w:rPr>
                <w:rFonts w:ascii="仿宋_GB2312" w:eastAsia="仿宋_GB2312" w:hAnsi="仿宋_GB2312" w:cs="仿宋_GB2312"/>
                <w:sz w:val="28"/>
                <w:szCs w:val="28"/>
                <w:lang w:val="en"/>
              </w:rPr>
            </w:pPr>
            <w:r>
              <w:rPr>
                <w:rFonts w:ascii="仿宋_GB2312" w:eastAsia="仿宋_GB2312" w:hAnsi="仿宋_GB2312" w:cs="仿宋_GB2312" w:hint="eastAsia"/>
                <w:sz w:val="28"/>
                <w:szCs w:val="28"/>
              </w:rPr>
              <w:t>各市州</w:t>
            </w:r>
            <w:r>
              <w:rPr>
                <w:rFonts w:ascii="仿宋_GB2312" w:eastAsia="仿宋_GB2312" w:hAnsi="仿宋_GB2312" w:cs="仿宋_GB2312"/>
                <w:sz w:val="28"/>
                <w:szCs w:val="28"/>
                <w:lang w:val="en"/>
              </w:rPr>
              <w:t>相关部门</w:t>
            </w:r>
          </w:p>
        </w:tc>
        <w:tc>
          <w:tcPr>
            <w:tcW w:w="1372"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持续推广“农文体旅”融合模式，推进体育健身与特色产业、农耕文化、旅游康养、教育培训等深度融合，拓展产业增值空间。</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w:t>
            </w:r>
            <w:proofErr w:type="gramStart"/>
            <w:r>
              <w:rPr>
                <w:rFonts w:ascii="仿宋_GB2312" w:eastAsia="仿宋_GB2312" w:hAnsi="仿宋_GB2312" w:cs="仿宋_GB2312" w:hint="eastAsia"/>
                <w:sz w:val="28"/>
                <w:szCs w:val="28"/>
              </w:rPr>
              <w:t>文旅厅</w:t>
            </w:r>
            <w:proofErr w:type="gramEnd"/>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省农业农村厅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p w:rsidR="00627527" w:rsidRDefault="00627527" w:rsidP="00DE3F42">
            <w:pPr>
              <w:spacing w:line="440" w:lineRule="exact"/>
              <w:jc w:val="center"/>
              <w:rPr>
                <w:rFonts w:ascii="仿宋_GB2312" w:eastAsia="仿宋_GB2312" w:hAnsi="仿宋_GB2312" w:cs="仿宋_GB2312"/>
                <w:sz w:val="28"/>
                <w:szCs w:val="28"/>
                <w:lang w:val="en"/>
              </w:rPr>
            </w:pPr>
            <w:r>
              <w:rPr>
                <w:rFonts w:ascii="仿宋_GB2312" w:eastAsia="仿宋_GB2312" w:hAnsi="仿宋_GB2312" w:cs="仿宋_GB2312" w:hint="eastAsia"/>
                <w:sz w:val="28"/>
                <w:szCs w:val="28"/>
              </w:rPr>
              <w:t>各市州</w:t>
            </w:r>
            <w:r>
              <w:rPr>
                <w:rFonts w:ascii="仿宋_GB2312" w:eastAsia="仿宋_GB2312" w:hAnsi="仿宋_GB2312" w:cs="仿宋_GB2312"/>
                <w:sz w:val="28"/>
                <w:szCs w:val="28"/>
                <w:lang w:val="en"/>
              </w:rPr>
              <w:t>相关部门</w:t>
            </w:r>
          </w:p>
        </w:tc>
        <w:tc>
          <w:tcPr>
            <w:tcW w:w="1372"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探索完善体育“连村联创”模式，引导有条件的乡村依托村级集体经济创办“强村公司”。</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省农业农村厅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p w:rsidR="00627527" w:rsidRDefault="00627527" w:rsidP="00DE3F42">
            <w:pPr>
              <w:spacing w:line="440" w:lineRule="exact"/>
              <w:jc w:val="center"/>
              <w:rPr>
                <w:rFonts w:ascii="仿宋_GB2312" w:eastAsia="仿宋_GB2312" w:hAnsi="仿宋_GB2312" w:cs="仿宋_GB2312"/>
                <w:sz w:val="28"/>
                <w:szCs w:val="28"/>
                <w:lang w:val="en"/>
              </w:rPr>
            </w:pPr>
            <w:r>
              <w:rPr>
                <w:rFonts w:ascii="仿宋_GB2312" w:eastAsia="仿宋_GB2312" w:hAnsi="仿宋_GB2312" w:cs="仿宋_GB2312" w:hint="eastAsia"/>
                <w:sz w:val="28"/>
                <w:szCs w:val="28"/>
              </w:rPr>
              <w:t>各市州</w:t>
            </w:r>
            <w:r>
              <w:rPr>
                <w:rFonts w:ascii="仿宋_GB2312" w:eastAsia="仿宋_GB2312" w:hAnsi="仿宋_GB2312" w:cs="仿宋_GB2312"/>
                <w:sz w:val="28"/>
                <w:szCs w:val="28"/>
                <w:lang w:val="en"/>
              </w:rPr>
              <w:t>相关部门</w:t>
            </w:r>
          </w:p>
        </w:tc>
        <w:tc>
          <w:tcPr>
            <w:tcW w:w="1372"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传承保护与创新发展民族传统体育，以民族特色体育推动旅游业发展。</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省民宗委</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tc>
        <w:tc>
          <w:tcPr>
            <w:tcW w:w="1372"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持续办好湖南省农耕大赛等</w:t>
            </w:r>
            <w:proofErr w:type="gramStart"/>
            <w:r>
              <w:rPr>
                <w:rFonts w:ascii="仿宋_GB2312" w:eastAsia="仿宋_GB2312" w:hAnsi="仿宋_GB2312" w:cs="仿宋_GB2312" w:hint="eastAsia"/>
                <w:sz w:val="28"/>
                <w:szCs w:val="28"/>
              </w:rPr>
              <w:t>富有农趣农味</w:t>
            </w:r>
            <w:proofErr w:type="gramEnd"/>
            <w:r>
              <w:rPr>
                <w:rFonts w:ascii="仿宋_GB2312" w:eastAsia="仿宋_GB2312" w:hAnsi="仿宋_GB2312" w:cs="仿宋_GB2312" w:hint="eastAsia"/>
                <w:sz w:val="28"/>
                <w:szCs w:val="28"/>
              </w:rPr>
              <w:t>的农民体育赛事活动，促进“村</w:t>
            </w:r>
            <w:r>
              <w:rPr>
                <w:rFonts w:ascii="仿宋_GB2312" w:eastAsia="仿宋_GB2312" w:hAnsi="仿宋_GB2312" w:cs="仿宋_GB2312"/>
                <w:sz w:val="28"/>
                <w:szCs w:val="28"/>
              </w:rPr>
              <w:t>BA”</w:t>
            </w:r>
            <w:r>
              <w:rPr>
                <w:rFonts w:ascii="仿宋_GB2312" w:eastAsia="仿宋_GB2312" w:hAnsi="仿宋_GB2312" w:cs="仿宋_GB2312" w:hint="eastAsia"/>
                <w:sz w:val="28"/>
                <w:szCs w:val="28"/>
              </w:rPr>
              <w:t>、村超、广场舞等群众性文体活动健康发展。支持开展“一村一品”“一村多品”等乡村自办群众性体育特色活动。</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p w:rsidR="00627527" w:rsidRDefault="00627527" w:rsidP="00DE3F42">
            <w:pPr>
              <w:spacing w:line="440" w:lineRule="exact"/>
              <w:jc w:val="center"/>
              <w:rPr>
                <w:rFonts w:ascii="仿宋_GB2312" w:eastAsia="仿宋_GB2312" w:hAnsi="仿宋_GB2312" w:cs="仿宋_GB2312"/>
                <w:sz w:val="28"/>
                <w:szCs w:val="28"/>
                <w:lang w:val="en"/>
              </w:rPr>
            </w:pPr>
            <w:r>
              <w:rPr>
                <w:rFonts w:ascii="仿宋_GB2312" w:eastAsia="仿宋_GB2312" w:hAnsi="仿宋_GB2312" w:cs="仿宋_GB2312" w:hint="eastAsia"/>
                <w:sz w:val="28"/>
                <w:szCs w:val="28"/>
              </w:rPr>
              <w:t>各市州</w:t>
            </w:r>
            <w:r>
              <w:rPr>
                <w:rFonts w:ascii="仿宋_GB2312" w:eastAsia="仿宋_GB2312" w:hAnsi="仿宋_GB2312" w:cs="仿宋_GB2312"/>
                <w:sz w:val="28"/>
                <w:szCs w:val="28"/>
                <w:lang w:val="en"/>
              </w:rPr>
              <w:t>相关部门</w:t>
            </w:r>
          </w:p>
        </w:tc>
        <w:tc>
          <w:tcPr>
            <w:tcW w:w="1372"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推广面向乡村群体的体育指导读物、操作手册以及影像产品，内容涵盖乡村体</w:t>
            </w:r>
            <w:r>
              <w:rPr>
                <w:rFonts w:ascii="仿宋_GB2312" w:eastAsia="仿宋_GB2312" w:hAnsi="仿宋_GB2312" w:cs="仿宋_GB2312" w:hint="eastAsia"/>
                <w:sz w:val="28"/>
                <w:szCs w:val="28"/>
              </w:rPr>
              <w:lastRenderedPageBreak/>
              <w:t>育活动组织、健身器械使用教程、体育旅游推介及户外运动知识等，引导广大农民积极参与各类健身实践。充实乡村公共宣传栏等基层信息传播渠道中的体育相关信息，广泛宣传普及健身科学知识。积极举办各类贴近农民生活实际、形式新颖多样的运动与健康宣讲活动。</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省文明办</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省农业农村厅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省</w:t>
            </w:r>
            <w:proofErr w:type="gramStart"/>
            <w:r>
              <w:rPr>
                <w:rFonts w:ascii="仿宋_GB2312" w:eastAsia="仿宋_GB2312" w:hAnsi="仿宋_GB2312" w:cs="仿宋_GB2312" w:hint="eastAsia"/>
                <w:sz w:val="28"/>
                <w:szCs w:val="28"/>
              </w:rPr>
              <w:t>文旅厅</w:t>
            </w:r>
            <w:proofErr w:type="gramEnd"/>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tc>
        <w:tc>
          <w:tcPr>
            <w:tcW w:w="1372" w:type="dxa"/>
            <w:vAlign w:val="center"/>
          </w:tcPr>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持续实施</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深入挖掘我省乡村振兴战略进程中的先进事迹、鲜活事例，创作体育赋能乡村振兴的作品。</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w:t>
            </w:r>
            <w:proofErr w:type="gramStart"/>
            <w:r>
              <w:rPr>
                <w:rFonts w:ascii="仿宋_GB2312" w:eastAsia="仿宋_GB2312" w:hAnsi="仿宋_GB2312" w:cs="仿宋_GB2312" w:hint="eastAsia"/>
                <w:sz w:val="28"/>
                <w:szCs w:val="28"/>
              </w:rPr>
              <w:t>文旅厅</w:t>
            </w:r>
            <w:proofErr w:type="gramEnd"/>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p w:rsidR="00627527" w:rsidRDefault="00627527" w:rsidP="00DE3F42">
            <w:pPr>
              <w:spacing w:line="440" w:lineRule="exact"/>
              <w:jc w:val="center"/>
              <w:rPr>
                <w:rFonts w:ascii="仿宋_GB2312" w:eastAsia="仿宋_GB2312" w:hAnsi="仿宋_GB2312" w:cs="仿宋_GB2312"/>
                <w:sz w:val="28"/>
                <w:szCs w:val="28"/>
                <w:lang w:val="en"/>
              </w:rPr>
            </w:pPr>
            <w:r>
              <w:rPr>
                <w:rFonts w:ascii="仿宋_GB2312" w:eastAsia="仿宋_GB2312" w:hAnsi="仿宋_GB2312" w:cs="仿宋_GB2312" w:hint="eastAsia"/>
                <w:sz w:val="28"/>
                <w:szCs w:val="28"/>
              </w:rPr>
              <w:t>各市州</w:t>
            </w:r>
            <w:r>
              <w:rPr>
                <w:rFonts w:ascii="仿宋_GB2312" w:eastAsia="仿宋_GB2312" w:hAnsi="仿宋_GB2312" w:cs="仿宋_GB2312"/>
                <w:sz w:val="28"/>
                <w:szCs w:val="28"/>
                <w:lang w:val="en"/>
              </w:rPr>
              <w:t>相关部门</w:t>
            </w:r>
          </w:p>
        </w:tc>
        <w:tc>
          <w:tcPr>
            <w:tcW w:w="1372" w:type="dxa"/>
            <w:vAlign w:val="center"/>
          </w:tcPr>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落实国家“万村女性社会体育指导员培训计划”，积极开展女性社会体育指导员培训。</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省农业农村厅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省妇联</w:t>
            </w:r>
          </w:p>
          <w:p w:rsidR="00627527" w:rsidRDefault="00627527" w:rsidP="00DE3F42">
            <w:pPr>
              <w:spacing w:line="440" w:lineRule="exact"/>
              <w:jc w:val="center"/>
              <w:rPr>
                <w:rFonts w:ascii="仿宋_GB2312" w:eastAsia="仿宋_GB2312" w:hAnsi="仿宋_GB2312" w:cs="仿宋_GB2312"/>
                <w:sz w:val="28"/>
                <w:szCs w:val="28"/>
                <w:lang w:val="en"/>
              </w:rPr>
            </w:pPr>
            <w:r>
              <w:rPr>
                <w:rFonts w:ascii="仿宋_GB2312" w:eastAsia="仿宋_GB2312" w:hAnsi="仿宋_GB2312" w:cs="仿宋_GB2312" w:hint="eastAsia"/>
                <w:sz w:val="28"/>
                <w:szCs w:val="28"/>
              </w:rPr>
              <w:t>各市州</w:t>
            </w:r>
            <w:r>
              <w:rPr>
                <w:rFonts w:ascii="仿宋_GB2312" w:eastAsia="仿宋_GB2312" w:hAnsi="仿宋_GB2312" w:cs="仿宋_GB2312"/>
                <w:sz w:val="28"/>
                <w:szCs w:val="28"/>
                <w:lang w:val="en"/>
              </w:rPr>
              <w:t>相关部门</w:t>
            </w:r>
          </w:p>
        </w:tc>
        <w:tc>
          <w:tcPr>
            <w:tcW w:w="1372" w:type="dxa"/>
            <w:vAlign w:val="center"/>
          </w:tcPr>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2025年底</w:t>
            </w:r>
          </w:p>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配齐乡村体育教师，完善体育教师培养补充、交流轮岗和待遇保障机制，加强体育教师业务培训。鼓励师范院校完善体育教育专业学生实习实践制度，组织大学生到乡村学校开展实习支教等活动。</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省教育厅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tc>
        <w:tc>
          <w:tcPr>
            <w:tcW w:w="1372" w:type="dxa"/>
            <w:vAlign w:val="center"/>
          </w:tcPr>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025</w:t>
            </w:r>
            <w:r>
              <w:rPr>
                <w:rFonts w:ascii="仿宋_GB2312" w:eastAsia="仿宋_GB2312" w:hAnsi="仿宋_GB2312" w:cs="仿宋_GB2312" w:hint="eastAsia"/>
                <w:sz w:val="28"/>
                <w:szCs w:val="28"/>
              </w:rPr>
              <w:t>年底</w:t>
            </w:r>
          </w:p>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落实《湖南省体育后备人才培养条例》，实施乡村体育后备力量“雏鹰计划”，建立和完善体育后备人才选拔、教育、训练、竞赛、退出机制。鼓励依托体育传统特色学校建立由小学、初中、高中组成的体育后备人才培养体系。</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省教育厅</w:t>
            </w:r>
          </w:p>
        </w:tc>
        <w:tc>
          <w:tcPr>
            <w:tcW w:w="1372" w:type="dxa"/>
            <w:vAlign w:val="center"/>
          </w:tcPr>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完善“一校一品”、“一校多品”的学校体育模式。</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省教育厅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tc>
        <w:tc>
          <w:tcPr>
            <w:tcW w:w="1372" w:type="dxa"/>
            <w:vAlign w:val="center"/>
          </w:tcPr>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完善“省－市－县－乡镇－村”五级全民健身组织网络，完善运动健康服务与</w:t>
            </w:r>
            <w:r>
              <w:rPr>
                <w:rFonts w:ascii="仿宋_GB2312" w:eastAsia="仿宋_GB2312" w:hAnsi="仿宋_GB2312" w:cs="仿宋_GB2312" w:hint="eastAsia"/>
                <w:sz w:val="28"/>
                <w:szCs w:val="28"/>
              </w:rPr>
              <w:lastRenderedPageBreak/>
              <w:t>监测体系。</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省体育局</w:t>
            </w:r>
          </w:p>
        </w:tc>
        <w:tc>
          <w:tcPr>
            <w:tcW w:w="1372" w:type="dxa"/>
            <w:vAlign w:val="center"/>
          </w:tcPr>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14</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创新完善体育组织与乡村社会工作者、乡村志愿者、乡村慈善资源长效联动机制。</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省教育厅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省卫生健康委</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团省委</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省妇联</w:t>
            </w:r>
          </w:p>
        </w:tc>
        <w:tc>
          <w:tcPr>
            <w:tcW w:w="1372" w:type="dxa"/>
            <w:vAlign w:val="center"/>
          </w:tcPr>
          <w:p w:rsidR="00627527" w:rsidRDefault="00627527" w:rsidP="00DE3F4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加大省级财政统筹力度，将符合条件的体育助力乡村振兴项目纳入地方政府专项债券支持范围。</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省财政厅</w:t>
            </w:r>
          </w:p>
        </w:tc>
        <w:tc>
          <w:tcPr>
            <w:tcW w:w="1372"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r w:rsidR="00627527" w:rsidTr="00DE3F42">
        <w:trPr>
          <w:jc w:val="center"/>
        </w:trPr>
        <w:tc>
          <w:tcPr>
            <w:tcW w:w="777" w:type="dxa"/>
            <w:vAlign w:val="center"/>
          </w:tcPr>
          <w:p w:rsidR="00627527" w:rsidRDefault="00627527" w:rsidP="00DE3F42">
            <w:pPr>
              <w:spacing w:line="59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4978"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推进政府购买乡村全民健身公共服务，加强宣传推广，提升乡村全民健身公共服务供给水平。</w:t>
            </w:r>
          </w:p>
        </w:tc>
        <w:tc>
          <w:tcPr>
            <w:tcW w:w="2613" w:type="dxa"/>
            <w:vAlign w:val="center"/>
          </w:tcPr>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省体育局</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省财政厅</w:t>
            </w:r>
          </w:p>
          <w:p w:rsidR="00627527" w:rsidRDefault="00627527" w:rsidP="00DE3F4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省教育厅</w:t>
            </w:r>
          </w:p>
        </w:tc>
        <w:tc>
          <w:tcPr>
            <w:tcW w:w="1372" w:type="dxa"/>
            <w:vAlign w:val="center"/>
          </w:tcPr>
          <w:p w:rsidR="00627527" w:rsidRDefault="00627527" w:rsidP="00DE3F4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持续实施</w:t>
            </w:r>
          </w:p>
        </w:tc>
      </w:tr>
    </w:tbl>
    <w:p w:rsidR="00AE2603" w:rsidRDefault="00AE2603">
      <w:bookmarkStart w:id="0" w:name="_GoBack"/>
      <w:bookmarkEnd w:id="0"/>
    </w:p>
    <w:sectPr w:rsidR="00AE2603" w:rsidSect="00A74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27"/>
    <w:rsid w:val="00001FDF"/>
    <w:rsid w:val="00002B10"/>
    <w:rsid w:val="00002E08"/>
    <w:rsid w:val="00003014"/>
    <w:rsid w:val="0000528E"/>
    <w:rsid w:val="00011B85"/>
    <w:rsid w:val="00017B78"/>
    <w:rsid w:val="000206E5"/>
    <w:rsid w:val="000264E9"/>
    <w:rsid w:val="00026CD9"/>
    <w:rsid w:val="00026E8B"/>
    <w:rsid w:val="000306E4"/>
    <w:rsid w:val="0003594B"/>
    <w:rsid w:val="000379B8"/>
    <w:rsid w:val="00041F55"/>
    <w:rsid w:val="000442B0"/>
    <w:rsid w:val="000453C7"/>
    <w:rsid w:val="00046ECB"/>
    <w:rsid w:val="0005164F"/>
    <w:rsid w:val="00053067"/>
    <w:rsid w:val="00054059"/>
    <w:rsid w:val="00056992"/>
    <w:rsid w:val="0006620F"/>
    <w:rsid w:val="00066366"/>
    <w:rsid w:val="00067BA1"/>
    <w:rsid w:val="00067D96"/>
    <w:rsid w:val="000708C9"/>
    <w:rsid w:val="00071C0B"/>
    <w:rsid w:val="0007354F"/>
    <w:rsid w:val="00075024"/>
    <w:rsid w:val="00076BD0"/>
    <w:rsid w:val="000770A8"/>
    <w:rsid w:val="0008017E"/>
    <w:rsid w:val="00081752"/>
    <w:rsid w:val="000830E2"/>
    <w:rsid w:val="00084142"/>
    <w:rsid w:val="0008597F"/>
    <w:rsid w:val="00085F22"/>
    <w:rsid w:val="00086BBF"/>
    <w:rsid w:val="00092A42"/>
    <w:rsid w:val="00093730"/>
    <w:rsid w:val="00095B34"/>
    <w:rsid w:val="00096DA1"/>
    <w:rsid w:val="00097FFE"/>
    <w:rsid w:val="000A2837"/>
    <w:rsid w:val="000A354E"/>
    <w:rsid w:val="000A3A89"/>
    <w:rsid w:val="000A3B53"/>
    <w:rsid w:val="000A42F5"/>
    <w:rsid w:val="000A478B"/>
    <w:rsid w:val="000A591A"/>
    <w:rsid w:val="000B1440"/>
    <w:rsid w:val="000B4931"/>
    <w:rsid w:val="000B5276"/>
    <w:rsid w:val="000C1268"/>
    <w:rsid w:val="000C36EA"/>
    <w:rsid w:val="000C5C8A"/>
    <w:rsid w:val="000C5F83"/>
    <w:rsid w:val="000D15D7"/>
    <w:rsid w:val="000D68A4"/>
    <w:rsid w:val="000E06F8"/>
    <w:rsid w:val="000E6CA9"/>
    <w:rsid w:val="000F0421"/>
    <w:rsid w:val="000F5068"/>
    <w:rsid w:val="000F57A6"/>
    <w:rsid w:val="000F6FBE"/>
    <w:rsid w:val="00101471"/>
    <w:rsid w:val="0010200E"/>
    <w:rsid w:val="00103AC9"/>
    <w:rsid w:val="00104CD7"/>
    <w:rsid w:val="00105747"/>
    <w:rsid w:val="00107B88"/>
    <w:rsid w:val="00122DE2"/>
    <w:rsid w:val="001242D7"/>
    <w:rsid w:val="00133696"/>
    <w:rsid w:val="00134104"/>
    <w:rsid w:val="001368D3"/>
    <w:rsid w:val="00136CC5"/>
    <w:rsid w:val="00140F42"/>
    <w:rsid w:val="0014195E"/>
    <w:rsid w:val="00143CA4"/>
    <w:rsid w:val="00146AEA"/>
    <w:rsid w:val="0014739F"/>
    <w:rsid w:val="00150052"/>
    <w:rsid w:val="0015017B"/>
    <w:rsid w:val="0015176B"/>
    <w:rsid w:val="00152598"/>
    <w:rsid w:val="001551D0"/>
    <w:rsid w:val="0015642B"/>
    <w:rsid w:val="001579FE"/>
    <w:rsid w:val="0016010A"/>
    <w:rsid w:val="001608EC"/>
    <w:rsid w:val="00161096"/>
    <w:rsid w:val="0016114F"/>
    <w:rsid w:val="00167315"/>
    <w:rsid w:val="00170D6C"/>
    <w:rsid w:val="00172270"/>
    <w:rsid w:val="001733E0"/>
    <w:rsid w:val="001737D6"/>
    <w:rsid w:val="001739F7"/>
    <w:rsid w:val="0017448A"/>
    <w:rsid w:val="001750EA"/>
    <w:rsid w:val="0018100B"/>
    <w:rsid w:val="0018307D"/>
    <w:rsid w:val="001840A8"/>
    <w:rsid w:val="0018429D"/>
    <w:rsid w:val="00185598"/>
    <w:rsid w:val="001876F3"/>
    <w:rsid w:val="00192B44"/>
    <w:rsid w:val="001944A4"/>
    <w:rsid w:val="00195AB0"/>
    <w:rsid w:val="001966B9"/>
    <w:rsid w:val="001A211C"/>
    <w:rsid w:val="001A3C72"/>
    <w:rsid w:val="001A5D9F"/>
    <w:rsid w:val="001A5DC7"/>
    <w:rsid w:val="001A78D3"/>
    <w:rsid w:val="001B0511"/>
    <w:rsid w:val="001C0935"/>
    <w:rsid w:val="001C46ED"/>
    <w:rsid w:val="001C540B"/>
    <w:rsid w:val="001C63D2"/>
    <w:rsid w:val="001C72F2"/>
    <w:rsid w:val="001C7A3F"/>
    <w:rsid w:val="001D03F5"/>
    <w:rsid w:val="001D32B1"/>
    <w:rsid w:val="001D3D16"/>
    <w:rsid w:val="001D41CD"/>
    <w:rsid w:val="001D6BB2"/>
    <w:rsid w:val="001D7F18"/>
    <w:rsid w:val="001E1912"/>
    <w:rsid w:val="001E21E9"/>
    <w:rsid w:val="001E6A25"/>
    <w:rsid w:val="001E7940"/>
    <w:rsid w:val="001F2A29"/>
    <w:rsid w:val="00201F66"/>
    <w:rsid w:val="00202C9A"/>
    <w:rsid w:val="00204562"/>
    <w:rsid w:val="00207975"/>
    <w:rsid w:val="0021111A"/>
    <w:rsid w:val="002128CB"/>
    <w:rsid w:val="002170E4"/>
    <w:rsid w:val="002207F6"/>
    <w:rsid w:val="002219B8"/>
    <w:rsid w:val="00222FFA"/>
    <w:rsid w:val="00223368"/>
    <w:rsid w:val="002239F6"/>
    <w:rsid w:val="00225E4C"/>
    <w:rsid w:val="002261E3"/>
    <w:rsid w:val="00232FC1"/>
    <w:rsid w:val="00235D82"/>
    <w:rsid w:val="00237C64"/>
    <w:rsid w:val="00241217"/>
    <w:rsid w:val="00241222"/>
    <w:rsid w:val="00242F1E"/>
    <w:rsid w:val="00246A90"/>
    <w:rsid w:val="00247032"/>
    <w:rsid w:val="0024708E"/>
    <w:rsid w:val="0024785F"/>
    <w:rsid w:val="002536F3"/>
    <w:rsid w:val="0025419E"/>
    <w:rsid w:val="00256F21"/>
    <w:rsid w:val="00257B0B"/>
    <w:rsid w:val="00273B4E"/>
    <w:rsid w:val="002744EB"/>
    <w:rsid w:val="00274DA8"/>
    <w:rsid w:val="00276FC9"/>
    <w:rsid w:val="00277633"/>
    <w:rsid w:val="00277E6E"/>
    <w:rsid w:val="002818AE"/>
    <w:rsid w:val="00283379"/>
    <w:rsid w:val="002933F8"/>
    <w:rsid w:val="00297150"/>
    <w:rsid w:val="002A3862"/>
    <w:rsid w:val="002A40AD"/>
    <w:rsid w:val="002B2A59"/>
    <w:rsid w:val="002B36E0"/>
    <w:rsid w:val="002B56FD"/>
    <w:rsid w:val="002B5A49"/>
    <w:rsid w:val="002B73D7"/>
    <w:rsid w:val="002B7CF9"/>
    <w:rsid w:val="002C1C82"/>
    <w:rsid w:val="002C34CE"/>
    <w:rsid w:val="002C6DEE"/>
    <w:rsid w:val="002D19DE"/>
    <w:rsid w:val="002D5B43"/>
    <w:rsid w:val="002D7EE6"/>
    <w:rsid w:val="002E00E9"/>
    <w:rsid w:val="002E03D6"/>
    <w:rsid w:val="002E07DA"/>
    <w:rsid w:val="002E118E"/>
    <w:rsid w:val="002F0435"/>
    <w:rsid w:val="002F2E54"/>
    <w:rsid w:val="002F4EC5"/>
    <w:rsid w:val="002F570E"/>
    <w:rsid w:val="002F6F7E"/>
    <w:rsid w:val="002F7D5D"/>
    <w:rsid w:val="003019A7"/>
    <w:rsid w:val="00302D97"/>
    <w:rsid w:val="00306AA9"/>
    <w:rsid w:val="003077A7"/>
    <w:rsid w:val="0031067A"/>
    <w:rsid w:val="00310C4D"/>
    <w:rsid w:val="003130DC"/>
    <w:rsid w:val="00313302"/>
    <w:rsid w:val="00315D9C"/>
    <w:rsid w:val="00320550"/>
    <w:rsid w:val="003232B1"/>
    <w:rsid w:val="003256B6"/>
    <w:rsid w:val="003263D1"/>
    <w:rsid w:val="003263EE"/>
    <w:rsid w:val="0032708A"/>
    <w:rsid w:val="003272ED"/>
    <w:rsid w:val="003276CD"/>
    <w:rsid w:val="00330A37"/>
    <w:rsid w:val="00333082"/>
    <w:rsid w:val="00333651"/>
    <w:rsid w:val="0033535B"/>
    <w:rsid w:val="00335E6B"/>
    <w:rsid w:val="00336281"/>
    <w:rsid w:val="00342809"/>
    <w:rsid w:val="00342AC0"/>
    <w:rsid w:val="00345555"/>
    <w:rsid w:val="00345DD0"/>
    <w:rsid w:val="00346BA6"/>
    <w:rsid w:val="00351A7B"/>
    <w:rsid w:val="00352CAF"/>
    <w:rsid w:val="0035526F"/>
    <w:rsid w:val="003573EF"/>
    <w:rsid w:val="00360737"/>
    <w:rsid w:val="003633DA"/>
    <w:rsid w:val="00363956"/>
    <w:rsid w:val="003674CF"/>
    <w:rsid w:val="00371E9C"/>
    <w:rsid w:val="00373684"/>
    <w:rsid w:val="003759E9"/>
    <w:rsid w:val="00376BA0"/>
    <w:rsid w:val="0037753B"/>
    <w:rsid w:val="00381819"/>
    <w:rsid w:val="00384ADC"/>
    <w:rsid w:val="003854AD"/>
    <w:rsid w:val="00386225"/>
    <w:rsid w:val="00387722"/>
    <w:rsid w:val="003908A7"/>
    <w:rsid w:val="00394C0E"/>
    <w:rsid w:val="003A017E"/>
    <w:rsid w:val="003A1EF4"/>
    <w:rsid w:val="003A392D"/>
    <w:rsid w:val="003A3971"/>
    <w:rsid w:val="003A488F"/>
    <w:rsid w:val="003A62A8"/>
    <w:rsid w:val="003A6E92"/>
    <w:rsid w:val="003A6FF6"/>
    <w:rsid w:val="003B5C48"/>
    <w:rsid w:val="003B61DD"/>
    <w:rsid w:val="003B62A7"/>
    <w:rsid w:val="003C25C3"/>
    <w:rsid w:val="003C5445"/>
    <w:rsid w:val="003C5C92"/>
    <w:rsid w:val="003C5FDE"/>
    <w:rsid w:val="003C770E"/>
    <w:rsid w:val="003D2B1C"/>
    <w:rsid w:val="003D3ED8"/>
    <w:rsid w:val="003D69F4"/>
    <w:rsid w:val="003D7701"/>
    <w:rsid w:val="003E10AE"/>
    <w:rsid w:val="003E1FCF"/>
    <w:rsid w:val="003E3B4E"/>
    <w:rsid w:val="003E5F73"/>
    <w:rsid w:val="003E7FCB"/>
    <w:rsid w:val="003F4430"/>
    <w:rsid w:val="003F4DAD"/>
    <w:rsid w:val="0040273C"/>
    <w:rsid w:val="004038CD"/>
    <w:rsid w:val="0040419B"/>
    <w:rsid w:val="00406629"/>
    <w:rsid w:val="004118CE"/>
    <w:rsid w:val="00411C4F"/>
    <w:rsid w:val="00413007"/>
    <w:rsid w:val="00414554"/>
    <w:rsid w:val="004153FF"/>
    <w:rsid w:val="00420400"/>
    <w:rsid w:val="004206B0"/>
    <w:rsid w:val="00421824"/>
    <w:rsid w:val="00425542"/>
    <w:rsid w:val="004276B4"/>
    <w:rsid w:val="00436363"/>
    <w:rsid w:val="00440C24"/>
    <w:rsid w:val="00441C4F"/>
    <w:rsid w:val="004423B7"/>
    <w:rsid w:val="00442CF3"/>
    <w:rsid w:val="0044309F"/>
    <w:rsid w:val="004435F0"/>
    <w:rsid w:val="0044394F"/>
    <w:rsid w:val="004444FE"/>
    <w:rsid w:val="00454C49"/>
    <w:rsid w:val="00457A8A"/>
    <w:rsid w:val="00462BB9"/>
    <w:rsid w:val="0046635A"/>
    <w:rsid w:val="00471731"/>
    <w:rsid w:val="00472AF5"/>
    <w:rsid w:val="00477A9F"/>
    <w:rsid w:val="00480EEA"/>
    <w:rsid w:val="00484928"/>
    <w:rsid w:val="00484EC0"/>
    <w:rsid w:val="004855D3"/>
    <w:rsid w:val="00491C31"/>
    <w:rsid w:val="00491E14"/>
    <w:rsid w:val="00493B7B"/>
    <w:rsid w:val="00495DBD"/>
    <w:rsid w:val="00495E40"/>
    <w:rsid w:val="004A2C0A"/>
    <w:rsid w:val="004A6E5F"/>
    <w:rsid w:val="004A7EF3"/>
    <w:rsid w:val="004B3222"/>
    <w:rsid w:val="004B56C7"/>
    <w:rsid w:val="004B6122"/>
    <w:rsid w:val="004B623D"/>
    <w:rsid w:val="004C18F0"/>
    <w:rsid w:val="004C1C49"/>
    <w:rsid w:val="004C24C5"/>
    <w:rsid w:val="004C38C7"/>
    <w:rsid w:val="004C3EDD"/>
    <w:rsid w:val="004C7F45"/>
    <w:rsid w:val="004D1191"/>
    <w:rsid w:val="004D2604"/>
    <w:rsid w:val="004D2766"/>
    <w:rsid w:val="004D350C"/>
    <w:rsid w:val="004D57CE"/>
    <w:rsid w:val="004D6A8D"/>
    <w:rsid w:val="004D73D8"/>
    <w:rsid w:val="004E7DFD"/>
    <w:rsid w:val="004F2BA4"/>
    <w:rsid w:val="004F37D9"/>
    <w:rsid w:val="004F68B7"/>
    <w:rsid w:val="00500E08"/>
    <w:rsid w:val="00503ECB"/>
    <w:rsid w:val="00504CEB"/>
    <w:rsid w:val="00505E06"/>
    <w:rsid w:val="00510F64"/>
    <w:rsid w:val="0051336B"/>
    <w:rsid w:val="0052057A"/>
    <w:rsid w:val="00520B73"/>
    <w:rsid w:val="005242D1"/>
    <w:rsid w:val="005251EE"/>
    <w:rsid w:val="00525E43"/>
    <w:rsid w:val="00531529"/>
    <w:rsid w:val="0053187D"/>
    <w:rsid w:val="00533BE9"/>
    <w:rsid w:val="0054032E"/>
    <w:rsid w:val="005408E1"/>
    <w:rsid w:val="00543C5E"/>
    <w:rsid w:val="00546DCC"/>
    <w:rsid w:val="00550526"/>
    <w:rsid w:val="005505B9"/>
    <w:rsid w:val="00550EF8"/>
    <w:rsid w:val="00551847"/>
    <w:rsid w:val="00555343"/>
    <w:rsid w:val="00556CFA"/>
    <w:rsid w:val="0056442B"/>
    <w:rsid w:val="00566AD0"/>
    <w:rsid w:val="005676FA"/>
    <w:rsid w:val="00574E66"/>
    <w:rsid w:val="0057579D"/>
    <w:rsid w:val="005767DC"/>
    <w:rsid w:val="00583973"/>
    <w:rsid w:val="0058405E"/>
    <w:rsid w:val="005846C8"/>
    <w:rsid w:val="00585084"/>
    <w:rsid w:val="00585F50"/>
    <w:rsid w:val="00586C20"/>
    <w:rsid w:val="005876E9"/>
    <w:rsid w:val="005911F6"/>
    <w:rsid w:val="00593C72"/>
    <w:rsid w:val="005954AE"/>
    <w:rsid w:val="005A0A15"/>
    <w:rsid w:val="005A2888"/>
    <w:rsid w:val="005A35F1"/>
    <w:rsid w:val="005A61DB"/>
    <w:rsid w:val="005A6849"/>
    <w:rsid w:val="005B3324"/>
    <w:rsid w:val="005B63EB"/>
    <w:rsid w:val="005B64A5"/>
    <w:rsid w:val="005B7407"/>
    <w:rsid w:val="005B7D57"/>
    <w:rsid w:val="005C6017"/>
    <w:rsid w:val="005C715D"/>
    <w:rsid w:val="005C7731"/>
    <w:rsid w:val="005D0A0E"/>
    <w:rsid w:val="005E0413"/>
    <w:rsid w:val="005E1085"/>
    <w:rsid w:val="005E27CB"/>
    <w:rsid w:val="005E5B80"/>
    <w:rsid w:val="005E6A9E"/>
    <w:rsid w:val="005E6D34"/>
    <w:rsid w:val="005E7B22"/>
    <w:rsid w:val="00604A61"/>
    <w:rsid w:val="006065DB"/>
    <w:rsid w:val="006071C2"/>
    <w:rsid w:val="006109E8"/>
    <w:rsid w:val="00611153"/>
    <w:rsid w:val="006136A6"/>
    <w:rsid w:val="00615451"/>
    <w:rsid w:val="00621455"/>
    <w:rsid w:val="00626ADD"/>
    <w:rsid w:val="00627527"/>
    <w:rsid w:val="00630C26"/>
    <w:rsid w:val="00635A94"/>
    <w:rsid w:val="00635B4A"/>
    <w:rsid w:val="0064167D"/>
    <w:rsid w:val="006439E0"/>
    <w:rsid w:val="00647FCE"/>
    <w:rsid w:val="006507C9"/>
    <w:rsid w:val="00652924"/>
    <w:rsid w:val="006644C4"/>
    <w:rsid w:val="006655A5"/>
    <w:rsid w:val="00666116"/>
    <w:rsid w:val="00666F74"/>
    <w:rsid w:val="006707ED"/>
    <w:rsid w:val="006712A2"/>
    <w:rsid w:val="00671B3C"/>
    <w:rsid w:val="00674220"/>
    <w:rsid w:val="006829B2"/>
    <w:rsid w:val="00685B25"/>
    <w:rsid w:val="00692872"/>
    <w:rsid w:val="00695AE0"/>
    <w:rsid w:val="006A1DCE"/>
    <w:rsid w:val="006A4C74"/>
    <w:rsid w:val="006A7D8A"/>
    <w:rsid w:val="006B70C7"/>
    <w:rsid w:val="006C2112"/>
    <w:rsid w:val="006C2D0D"/>
    <w:rsid w:val="006C75E3"/>
    <w:rsid w:val="006D0FAD"/>
    <w:rsid w:val="006D24A9"/>
    <w:rsid w:val="006D2F26"/>
    <w:rsid w:val="006E4A20"/>
    <w:rsid w:val="006E502D"/>
    <w:rsid w:val="006F446E"/>
    <w:rsid w:val="006F55B6"/>
    <w:rsid w:val="00704078"/>
    <w:rsid w:val="00704333"/>
    <w:rsid w:val="00706D0F"/>
    <w:rsid w:val="007108FC"/>
    <w:rsid w:val="00711077"/>
    <w:rsid w:val="00712F1C"/>
    <w:rsid w:val="00713E35"/>
    <w:rsid w:val="00723943"/>
    <w:rsid w:val="00725324"/>
    <w:rsid w:val="007254D6"/>
    <w:rsid w:val="0073054C"/>
    <w:rsid w:val="00730C86"/>
    <w:rsid w:val="00731F54"/>
    <w:rsid w:val="0073216D"/>
    <w:rsid w:val="00732880"/>
    <w:rsid w:val="00732CED"/>
    <w:rsid w:val="007332A6"/>
    <w:rsid w:val="0073429D"/>
    <w:rsid w:val="0073777A"/>
    <w:rsid w:val="00740F09"/>
    <w:rsid w:val="00744278"/>
    <w:rsid w:val="00745018"/>
    <w:rsid w:val="00746844"/>
    <w:rsid w:val="00746A1D"/>
    <w:rsid w:val="00750508"/>
    <w:rsid w:val="00753FC9"/>
    <w:rsid w:val="00754BFE"/>
    <w:rsid w:val="007614E0"/>
    <w:rsid w:val="00761DFB"/>
    <w:rsid w:val="007627C7"/>
    <w:rsid w:val="0076436E"/>
    <w:rsid w:val="007644E9"/>
    <w:rsid w:val="00764BD9"/>
    <w:rsid w:val="0076765C"/>
    <w:rsid w:val="0076771B"/>
    <w:rsid w:val="0077007D"/>
    <w:rsid w:val="00773B53"/>
    <w:rsid w:val="00773EBF"/>
    <w:rsid w:val="007741E5"/>
    <w:rsid w:val="007761D9"/>
    <w:rsid w:val="0078126E"/>
    <w:rsid w:val="00783B03"/>
    <w:rsid w:val="00786EDC"/>
    <w:rsid w:val="00787228"/>
    <w:rsid w:val="00790355"/>
    <w:rsid w:val="00790D24"/>
    <w:rsid w:val="00791033"/>
    <w:rsid w:val="00792B58"/>
    <w:rsid w:val="00794BE5"/>
    <w:rsid w:val="00796711"/>
    <w:rsid w:val="007A2DA5"/>
    <w:rsid w:val="007B04EB"/>
    <w:rsid w:val="007B0512"/>
    <w:rsid w:val="007B1C99"/>
    <w:rsid w:val="007B2946"/>
    <w:rsid w:val="007B5A7B"/>
    <w:rsid w:val="007C04E8"/>
    <w:rsid w:val="007C2753"/>
    <w:rsid w:val="007C5370"/>
    <w:rsid w:val="007C77C7"/>
    <w:rsid w:val="007D08EA"/>
    <w:rsid w:val="007D1D61"/>
    <w:rsid w:val="007D2025"/>
    <w:rsid w:val="007D232C"/>
    <w:rsid w:val="007D2335"/>
    <w:rsid w:val="007D295B"/>
    <w:rsid w:val="007D2AD5"/>
    <w:rsid w:val="007D6360"/>
    <w:rsid w:val="007D6FC1"/>
    <w:rsid w:val="007E3C07"/>
    <w:rsid w:val="007E4393"/>
    <w:rsid w:val="007E5B0A"/>
    <w:rsid w:val="007E718F"/>
    <w:rsid w:val="007E7B3D"/>
    <w:rsid w:val="007F0991"/>
    <w:rsid w:val="007F1419"/>
    <w:rsid w:val="007F1D20"/>
    <w:rsid w:val="007F236F"/>
    <w:rsid w:val="007F4533"/>
    <w:rsid w:val="007F65B3"/>
    <w:rsid w:val="007F69C3"/>
    <w:rsid w:val="007F7D19"/>
    <w:rsid w:val="0080195C"/>
    <w:rsid w:val="008021F6"/>
    <w:rsid w:val="00803DF9"/>
    <w:rsid w:val="00806796"/>
    <w:rsid w:val="00811BF0"/>
    <w:rsid w:val="00813F9C"/>
    <w:rsid w:val="00815EDD"/>
    <w:rsid w:val="00816A3F"/>
    <w:rsid w:val="00816C88"/>
    <w:rsid w:val="00821044"/>
    <w:rsid w:val="0082142B"/>
    <w:rsid w:val="00825D6E"/>
    <w:rsid w:val="0083548F"/>
    <w:rsid w:val="00837049"/>
    <w:rsid w:val="00840DBE"/>
    <w:rsid w:val="00844147"/>
    <w:rsid w:val="00844E1D"/>
    <w:rsid w:val="008513BC"/>
    <w:rsid w:val="008515BA"/>
    <w:rsid w:val="00852BD4"/>
    <w:rsid w:val="008531DF"/>
    <w:rsid w:val="0085762E"/>
    <w:rsid w:val="0086134D"/>
    <w:rsid w:val="00865F9B"/>
    <w:rsid w:val="00866484"/>
    <w:rsid w:val="008666C8"/>
    <w:rsid w:val="00867E51"/>
    <w:rsid w:val="0087075B"/>
    <w:rsid w:val="0087458F"/>
    <w:rsid w:val="00887135"/>
    <w:rsid w:val="008873EA"/>
    <w:rsid w:val="00890BD9"/>
    <w:rsid w:val="00891FFC"/>
    <w:rsid w:val="00896520"/>
    <w:rsid w:val="0089723B"/>
    <w:rsid w:val="008A0C6D"/>
    <w:rsid w:val="008A1923"/>
    <w:rsid w:val="008A2C6D"/>
    <w:rsid w:val="008A5EB9"/>
    <w:rsid w:val="008B2164"/>
    <w:rsid w:val="008B58E6"/>
    <w:rsid w:val="008B609C"/>
    <w:rsid w:val="008B6907"/>
    <w:rsid w:val="008C456B"/>
    <w:rsid w:val="008C4775"/>
    <w:rsid w:val="008C6F29"/>
    <w:rsid w:val="008C7018"/>
    <w:rsid w:val="008C77D6"/>
    <w:rsid w:val="008C7FC8"/>
    <w:rsid w:val="008D3FB4"/>
    <w:rsid w:val="008D5BC5"/>
    <w:rsid w:val="008D67D0"/>
    <w:rsid w:val="008D765E"/>
    <w:rsid w:val="008E1DDB"/>
    <w:rsid w:val="008E45B7"/>
    <w:rsid w:val="008E50D1"/>
    <w:rsid w:val="008E67FA"/>
    <w:rsid w:val="008F0B5C"/>
    <w:rsid w:val="008F1A8F"/>
    <w:rsid w:val="008F25F3"/>
    <w:rsid w:val="008F3759"/>
    <w:rsid w:val="008F50A9"/>
    <w:rsid w:val="008F63CC"/>
    <w:rsid w:val="008F6C1C"/>
    <w:rsid w:val="008F6FA6"/>
    <w:rsid w:val="008F71EF"/>
    <w:rsid w:val="008F72A5"/>
    <w:rsid w:val="00905194"/>
    <w:rsid w:val="00905257"/>
    <w:rsid w:val="00912875"/>
    <w:rsid w:val="00914213"/>
    <w:rsid w:val="00915410"/>
    <w:rsid w:val="00916605"/>
    <w:rsid w:val="0092124B"/>
    <w:rsid w:val="00923877"/>
    <w:rsid w:val="00924A1A"/>
    <w:rsid w:val="0092706D"/>
    <w:rsid w:val="00927EEA"/>
    <w:rsid w:val="0093145E"/>
    <w:rsid w:val="009370E3"/>
    <w:rsid w:val="009371D0"/>
    <w:rsid w:val="00943AEA"/>
    <w:rsid w:val="00951342"/>
    <w:rsid w:val="00954BFB"/>
    <w:rsid w:val="00964FDC"/>
    <w:rsid w:val="00966200"/>
    <w:rsid w:val="009671E7"/>
    <w:rsid w:val="0096774F"/>
    <w:rsid w:val="00982249"/>
    <w:rsid w:val="0098295A"/>
    <w:rsid w:val="009852F9"/>
    <w:rsid w:val="00985458"/>
    <w:rsid w:val="0098598C"/>
    <w:rsid w:val="00987392"/>
    <w:rsid w:val="00990F89"/>
    <w:rsid w:val="0099332B"/>
    <w:rsid w:val="00994DE9"/>
    <w:rsid w:val="00997152"/>
    <w:rsid w:val="00997DD3"/>
    <w:rsid w:val="009A1741"/>
    <w:rsid w:val="009A1938"/>
    <w:rsid w:val="009A299C"/>
    <w:rsid w:val="009A4008"/>
    <w:rsid w:val="009A7F69"/>
    <w:rsid w:val="009B01F2"/>
    <w:rsid w:val="009B13F6"/>
    <w:rsid w:val="009B2C09"/>
    <w:rsid w:val="009B4DB7"/>
    <w:rsid w:val="009C0E30"/>
    <w:rsid w:val="009C22E1"/>
    <w:rsid w:val="009C41D5"/>
    <w:rsid w:val="009C4290"/>
    <w:rsid w:val="009C6A1C"/>
    <w:rsid w:val="009C76E2"/>
    <w:rsid w:val="009D0873"/>
    <w:rsid w:val="009D1079"/>
    <w:rsid w:val="009D1B77"/>
    <w:rsid w:val="009D39E0"/>
    <w:rsid w:val="009D3B8B"/>
    <w:rsid w:val="009D4A1F"/>
    <w:rsid w:val="009D4F3E"/>
    <w:rsid w:val="009D569C"/>
    <w:rsid w:val="009D6AB5"/>
    <w:rsid w:val="009D752D"/>
    <w:rsid w:val="009D792E"/>
    <w:rsid w:val="009E3673"/>
    <w:rsid w:val="009E4AFA"/>
    <w:rsid w:val="009F104E"/>
    <w:rsid w:val="009F3C36"/>
    <w:rsid w:val="009F3EC1"/>
    <w:rsid w:val="009F79EC"/>
    <w:rsid w:val="00A010FA"/>
    <w:rsid w:val="00A022DC"/>
    <w:rsid w:val="00A02681"/>
    <w:rsid w:val="00A041A8"/>
    <w:rsid w:val="00A060CB"/>
    <w:rsid w:val="00A06A50"/>
    <w:rsid w:val="00A06EB2"/>
    <w:rsid w:val="00A10131"/>
    <w:rsid w:val="00A1101B"/>
    <w:rsid w:val="00A122EE"/>
    <w:rsid w:val="00A133F5"/>
    <w:rsid w:val="00A2092B"/>
    <w:rsid w:val="00A21ACF"/>
    <w:rsid w:val="00A22BDF"/>
    <w:rsid w:val="00A233DF"/>
    <w:rsid w:val="00A266E2"/>
    <w:rsid w:val="00A30662"/>
    <w:rsid w:val="00A33B2B"/>
    <w:rsid w:val="00A346DC"/>
    <w:rsid w:val="00A35B99"/>
    <w:rsid w:val="00A37282"/>
    <w:rsid w:val="00A37F02"/>
    <w:rsid w:val="00A405DF"/>
    <w:rsid w:val="00A4546D"/>
    <w:rsid w:val="00A53420"/>
    <w:rsid w:val="00A53F54"/>
    <w:rsid w:val="00A6739D"/>
    <w:rsid w:val="00A74C43"/>
    <w:rsid w:val="00A76530"/>
    <w:rsid w:val="00A84569"/>
    <w:rsid w:val="00A84C90"/>
    <w:rsid w:val="00A86A91"/>
    <w:rsid w:val="00A90EE0"/>
    <w:rsid w:val="00A91F4D"/>
    <w:rsid w:val="00AA1688"/>
    <w:rsid w:val="00AA1AF9"/>
    <w:rsid w:val="00AA2345"/>
    <w:rsid w:val="00AA24A6"/>
    <w:rsid w:val="00AA2DA3"/>
    <w:rsid w:val="00AA410C"/>
    <w:rsid w:val="00AA4769"/>
    <w:rsid w:val="00AA7AC6"/>
    <w:rsid w:val="00AB28CB"/>
    <w:rsid w:val="00AB494C"/>
    <w:rsid w:val="00AB5231"/>
    <w:rsid w:val="00AC0AB4"/>
    <w:rsid w:val="00AC4217"/>
    <w:rsid w:val="00AC45B9"/>
    <w:rsid w:val="00AC4D58"/>
    <w:rsid w:val="00AC5FCC"/>
    <w:rsid w:val="00AD29D0"/>
    <w:rsid w:val="00AD5621"/>
    <w:rsid w:val="00AE0574"/>
    <w:rsid w:val="00AE0CE9"/>
    <w:rsid w:val="00AE15FB"/>
    <w:rsid w:val="00AE2603"/>
    <w:rsid w:val="00AE2F0E"/>
    <w:rsid w:val="00AE36B2"/>
    <w:rsid w:val="00AE507D"/>
    <w:rsid w:val="00AF27D2"/>
    <w:rsid w:val="00AF66C6"/>
    <w:rsid w:val="00AF7832"/>
    <w:rsid w:val="00AF7AFB"/>
    <w:rsid w:val="00B0005B"/>
    <w:rsid w:val="00B10789"/>
    <w:rsid w:val="00B10F80"/>
    <w:rsid w:val="00B1108A"/>
    <w:rsid w:val="00B14712"/>
    <w:rsid w:val="00B21F24"/>
    <w:rsid w:val="00B25896"/>
    <w:rsid w:val="00B273D7"/>
    <w:rsid w:val="00B31A43"/>
    <w:rsid w:val="00B33BFD"/>
    <w:rsid w:val="00B36F75"/>
    <w:rsid w:val="00B42DB5"/>
    <w:rsid w:val="00B50C0E"/>
    <w:rsid w:val="00B515D9"/>
    <w:rsid w:val="00B5171B"/>
    <w:rsid w:val="00B5240C"/>
    <w:rsid w:val="00B53377"/>
    <w:rsid w:val="00B60B4E"/>
    <w:rsid w:val="00B62764"/>
    <w:rsid w:val="00B717E3"/>
    <w:rsid w:val="00B72CE6"/>
    <w:rsid w:val="00B77541"/>
    <w:rsid w:val="00B80557"/>
    <w:rsid w:val="00B82D7F"/>
    <w:rsid w:val="00B82DE7"/>
    <w:rsid w:val="00B842C3"/>
    <w:rsid w:val="00B8509A"/>
    <w:rsid w:val="00B85152"/>
    <w:rsid w:val="00B90C9F"/>
    <w:rsid w:val="00B959BF"/>
    <w:rsid w:val="00B95D38"/>
    <w:rsid w:val="00B96C7F"/>
    <w:rsid w:val="00B97823"/>
    <w:rsid w:val="00B97AA4"/>
    <w:rsid w:val="00BA2AE3"/>
    <w:rsid w:val="00BA4331"/>
    <w:rsid w:val="00BA676F"/>
    <w:rsid w:val="00BB717E"/>
    <w:rsid w:val="00BC1111"/>
    <w:rsid w:val="00BC4445"/>
    <w:rsid w:val="00BC75C0"/>
    <w:rsid w:val="00BD077D"/>
    <w:rsid w:val="00BD4640"/>
    <w:rsid w:val="00BD6A26"/>
    <w:rsid w:val="00BE0D6E"/>
    <w:rsid w:val="00BE35ED"/>
    <w:rsid w:val="00BE4077"/>
    <w:rsid w:val="00BE4443"/>
    <w:rsid w:val="00BE55FF"/>
    <w:rsid w:val="00BE57FF"/>
    <w:rsid w:val="00BE5C3E"/>
    <w:rsid w:val="00BE7B59"/>
    <w:rsid w:val="00BF4165"/>
    <w:rsid w:val="00BF495A"/>
    <w:rsid w:val="00BF7AB3"/>
    <w:rsid w:val="00C01E3A"/>
    <w:rsid w:val="00C01F8D"/>
    <w:rsid w:val="00C02CCB"/>
    <w:rsid w:val="00C036F2"/>
    <w:rsid w:val="00C04B1B"/>
    <w:rsid w:val="00C052B8"/>
    <w:rsid w:val="00C058B8"/>
    <w:rsid w:val="00C0592E"/>
    <w:rsid w:val="00C07910"/>
    <w:rsid w:val="00C12612"/>
    <w:rsid w:val="00C14162"/>
    <w:rsid w:val="00C15263"/>
    <w:rsid w:val="00C16F3F"/>
    <w:rsid w:val="00C30179"/>
    <w:rsid w:val="00C309B7"/>
    <w:rsid w:val="00C33744"/>
    <w:rsid w:val="00C343C0"/>
    <w:rsid w:val="00C35DA2"/>
    <w:rsid w:val="00C42BA6"/>
    <w:rsid w:val="00C4380E"/>
    <w:rsid w:val="00C45E9C"/>
    <w:rsid w:val="00C513A9"/>
    <w:rsid w:val="00C54193"/>
    <w:rsid w:val="00C55B37"/>
    <w:rsid w:val="00C55F8E"/>
    <w:rsid w:val="00C576BD"/>
    <w:rsid w:val="00C57A32"/>
    <w:rsid w:val="00C6433A"/>
    <w:rsid w:val="00C67BEF"/>
    <w:rsid w:val="00C70D5B"/>
    <w:rsid w:val="00C71A1E"/>
    <w:rsid w:val="00C75509"/>
    <w:rsid w:val="00C84C58"/>
    <w:rsid w:val="00C8696F"/>
    <w:rsid w:val="00C900E2"/>
    <w:rsid w:val="00C95FDB"/>
    <w:rsid w:val="00C96E86"/>
    <w:rsid w:val="00C975FA"/>
    <w:rsid w:val="00CA2537"/>
    <w:rsid w:val="00CA3CC3"/>
    <w:rsid w:val="00CB3B0F"/>
    <w:rsid w:val="00CB4BB1"/>
    <w:rsid w:val="00CB4F7C"/>
    <w:rsid w:val="00CB5E48"/>
    <w:rsid w:val="00CC0147"/>
    <w:rsid w:val="00CC1944"/>
    <w:rsid w:val="00CC35E3"/>
    <w:rsid w:val="00CC638D"/>
    <w:rsid w:val="00CC7672"/>
    <w:rsid w:val="00CD0ABF"/>
    <w:rsid w:val="00CD0C4F"/>
    <w:rsid w:val="00CD34DA"/>
    <w:rsid w:val="00CD4D06"/>
    <w:rsid w:val="00CD7B22"/>
    <w:rsid w:val="00CE0A08"/>
    <w:rsid w:val="00CF1CE9"/>
    <w:rsid w:val="00CF1D76"/>
    <w:rsid w:val="00CF1F14"/>
    <w:rsid w:val="00CF21D7"/>
    <w:rsid w:val="00CF309D"/>
    <w:rsid w:val="00CF37F5"/>
    <w:rsid w:val="00D01207"/>
    <w:rsid w:val="00D01BB8"/>
    <w:rsid w:val="00D026E3"/>
    <w:rsid w:val="00D03A61"/>
    <w:rsid w:val="00D06380"/>
    <w:rsid w:val="00D125DE"/>
    <w:rsid w:val="00D145F5"/>
    <w:rsid w:val="00D1592E"/>
    <w:rsid w:val="00D16D7E"/>
    <w:rsid w:val="00D172AE"/>
    <w:rsid w:val="00D222D8"/>
    <w:rsid w:val="00D233C0"/>
    <w:rsid w:val="00D25552"/>
    <w:rsid w:val="00D330A5"/>
    <w:rsid w:val="00D33447"/>
    <w:rsid w:val="00D34FEE"/>
    <w:rsid w:val="00D364DF"/>
    <w:rsid w:val="00D36C02"/>
    <w:rsid w:val="00D429DB"/>
    <w:rsid w:val="00D4460F"/>
    <w:rsid w:val="00D457E2"/>
    <w:rsid w:val="00D516DD"/>
    <w:rsid w:val="00D5178B"/>
    <w:rsid w:val="00D51C05"/>
    <w:rsid w:val="00D52C53"/>
    <w:rsid w:val="00D536A9"/>
    <w:rsid w:val="00D62837"/>
    <w:rsid w:val="00D63784"/>
    <w:rsid w:val="00D65D25"/>
    <w:rsid w:val="00D67414"/>
    <w:rsid w:val="00D707CA"/>
    <w:rsid w:val="00D715A4"/>
    <w:rsid w:val="00D7366B"/>
    <w:rsid w:val="00D741E8"/>
    <w:rsid w:val="00D74331"/>
    <w:rsid w:val="00D7646E"/>
    <w:rsid w:val="00D77677"/>
    <w:rsid w:val="00D80522"/>
    <w:rsid w:val="00D80BDA"/>
    <w:rsid w:val="00D8204A"/>
    <w:rsid w:val="00D82F2E"/>
    <w:rsid w:val="00D86A51"/>
    <w:rsid w:val="00D90EE2"/>
    <w:rsid w:val="00D91397"/>
    <w:rsid w:val="00D91504"/>
    <w:rsid w:val="00D916E7"/>
    <w:rsid w:val="00D9470F"/>
    <w:rsid w:val="00D95DBA"/>
    <w:rsid w:val="00D97290"/>
    <w:rsid w:val="00DA07ED"/>
    <w:rsid w:val="00DA274F"/>
    <w:rsid w:val="00DA3A9C"/>
    <w:rsid w:val="00DA61C9"/>
    <w:rsid w:val="00DB0443"/>
    <w:rsid w:val="00DB2625"/>
    <w:rsid w:val="00DB5C01"/>
    <w:rsid w:val="00DB76DE"/>
    <w:rsid w:val="00DC1C28"/>
    <w:rsid w:val="00DC2A9D"/>
    <w:rsid w:val="00DC32DC"/>
    <w:rsid w:val="00DC452F"/>
    <w:rsid w:val="00DC4DCC"/>
    <w:rsid w:val="00DD0234"/>
    <w:rsid w:val="00DD1088"/>
    <w:rsid w:val="00DD412F"/>
    <w:rsid w:val="00DD5D31"/>
    <w:rsid w:val="00DE389E"/>
    <w:rsid w:val="00DE4217"/>
    <w:rsid w:val="00DE4CBA"/>
    <w:rsid w:val="00DE52B8"/>
    <w:rsid w:val="00DE5688"/>
    <w:rsid w:val="00DF0885"/>
    <w:rsid w:val="00DF3810"/>
    <w:rsid w:val="00DF3A10"/>
    <w:rsid w:val="00DF4150"/>
    <w:rsid w:val="00DF513E"/>
    <w:rsid w:val="00DF55F4"/>
    <w:rsid w:val="00E01FDD"/>
    <w:rsid w:val="00E022FC"/>
    <w:rsid w:val="00E074F3"/>
    <w:rsid w:val="00E123C1"/>
    <w:rsid w:val="00E12A74"/>
    <w:rsid w:val="00E1483C"/>
    <w:rsid w:val="00E15094"/>
    <w:rsid w:val="00E155DC"/>
    <w:rsid w:val="00E20348"/>
    <w:rsid w:val="00E24C02"/>
    <w:rsid w:val="00E24C49"/>
    <w:rsid w:val="00E27A79"/>
    <w:rsid w:val="00E27E34"/>
    <w:rsid w:val="00E301B5"/>
    <w:rsid w:val="00E306DF"/>
    <w:rsid w:val="00E3244B"/>
    <w:rsid w:val="00E34753"/>
    <w:rsid w:val="00E34E47"/>
    <w:rsid w:val="00E35EBB"/>
    <w:rsid w:val="00E4006D"/>
    <w:rsid w:val="00E40B86"/>
    <w:rsid w:val="00E40E9D"/>
    <w:rsid w:val="00E43509"/>
    <w:rsid w:val="00E4461B"/>
    <w:rsid w:val="00E45186"/>
    <w:rsid w:val="00E45E4C"/>
    <w:rsid w:val="00E46F72"/>
    <w:rsid w:val="00E52491"/>
    <w:rsid w:val="00E52B98"/>
    <w:rsid w:val="00E562AF"/>
    <w:rsid w:val="00E5675C"/>
    <w:rsid w:val="00E567DD"/>
    <w:rsid w:val="00E57A9D"/>
    <w:rsid w:val="00E61048"/>
    <w:rsid w:val="00E648A5"/>
    <w:rsid w:val="00E73F14"/>
    <w:rsid w:val="00E742D7"/>
    <w:rsid w:val="00E76AE5"/>
    <w:rsid w:val="00E778D3"/>
    <w:rsid w:val="00E833DA"/>
    <w:rsid w:val="00E85E8E"/>
    <w:rsid w:val="00E87F68"/>
    <w:rsid w:val="00E945FD"/>
    <w:rsid w:val="00E94BBE"/>
    <w:rsid w:val="00E97A87"/>
    <w:rsid w:val="00EA1B69"/>
    <w:rsid w:val="00EA4970"/>
    <w:rsid w:val="00EA4B01"/>
    <w:rsid w:val="00EA54C7"/>
    <w:rsid w:val="00EA6D4C"/>
    <w:rsid w:val="00EB0C54"/>
    <w:rsid w:val="00EB1499"/>
    <w:rsid w:val="00EB2D2B"/>
    <w:rsid w:val="00EC5D7B"/>
    <w:rsid w:val="00EC741F"/>
    <w:rsid w:val="00ED107F"/>
    <w:rsid w:val="00ED4D42"/>
    <w:rsid w:val="00ED6F41"/>
    <w:rsid w:val="00ED7075"/>
    <w:rsid w:val="00ED7EF4"/>
    <w:rsid w:val="00EE3884"/>
    <w:rsid w:val="00EE58FB"/>
    <w:rsid w:val="00EE5BC5"/>
    <w:rsid w:val="00EF1A95"/>
    <w:rsid w:val="00EF2299"/>
    <w:rsid w:val="00EF6347"/>
    <w:rsid w:val="00EF65B2"/>
    <w:rsid w:val="00EF7C9B"/>
    <w:rsid w:val="00F00087"/>
    <w:rsid w:val="00F10119"/>
    <w:rsid w:val="00F1201F"/>
    <w:rsid w:val="00F153C7"/>
    <w:rsid w:val="00F15DA2"/>
    <w:rsid w:val="00F171DD"/>
    <w:rsid w:val="00F22D12"/>
    <w:rsid w:val="00F23114"/>
    <w:rsid w:val="00F31F8E"/>
    <w:rsid w:val="00F3303D"/>
    <w:rsid w:val="00F33443"/>
    <w:rsid w:val="00F35B1B"/>
    <w:rsid w:val="00F364D8"/>
    <w:rsid w:val="00F3736B"/>
    <w:rsid w:val="00F427D3"/>
    <w:rsid w:val="00F44756"/>
    <w:rsid w:val="00F456CE"/>
    <w:rsid w:val="00F50E99"/>
    <w:rsid w:val="00F61A41"/>
    <w:rsid w:val="00F64BB2"/>
    <w:rsid w:val="00F71475"/>
    <w:rsid w:val="00F7220A"/>
    <w:rsid w:val="00F764BF"/>
    <w:rsid w:val="00F77C59"/>
    <w:rsid w:val="00F80145"/>
    <w:rsid w:val="00F80307"/>
    <w:rsid w:val="00F81223"/>
    <w:rsid w:val="00F830F4"/>
    <w:rsid w:val="00F853DC"/>
    <w:rsid w:val="00F90ED4"/>
    <w:rsid w:val="00F90FF3"/>
    <w:rsid w:val="00FA3AA6"/>
    <w:rsid w:val="00FA5EC3"/>
    <w:rsid w:val="00FA603C"/>
    <w:rsid w:val="00FA6C54"/>
    <w:rsid w:val="00FA7B00"/>
    <w:rsid w:val="00FB5489"/>
    <w:rsid w:val="00FB5D2F"/>
    <w:rsid w:val="00FC0010"/>
    <w:rsid w:val="00FC13D7"/>
    <w:rsid w:val="00FC1EA9"/>
    <w:rsid w:val="00FC1F14"/>
    <w:rsid w:val="00FC3F60"/>
    <w:rsid w:val="00FC430D"/>
    <w:rsid w:val="00FC464B"/>
    <w:rsid w:val="00FD4104"/>
    <w:rsid w:val="00FD54EA"/>
    <w:rsid w:val="00FD5C42"/>
    <w:rsid w:val="00FD7BC4"/>
    <w:rsid w:val="00FD7F4D"/>
    <w:rsid w:val="00FE1893"/>
    <w:rsid w:val="00FE2DAA"/>
    <w:rsid w:val="00FE5D66"/>
    <w:rsid w:val="00FE6E78"/>
    <w:rsid w:val="00FF009D"/>
    <w:rsid w:val="00FF1B57"/>
    <w:rsid w:val="00F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752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62752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1"/>
    <w:link w:val="a0"/>
    <w:uiPriority w:val="10"/>
    <w:rsid w:val="00627527"/>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752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62752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1"/>
    <w:link w:val="a0"/>
    <w:uiPriority w:val="10"/>
    <w:rsid w:val="0062752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xenon-chen</dc:creator>
  <cp:lastModifiedBy>xenon-chen</cp:lastModifiedBy>
  <cp:revision>1</cp:revision>
  <dcterms:created xsi:type="dcterms:W3CDTF">2024-11-28T02:11:00Z</dcterms:created>
  <dcterms:modified xsi:type="dcterms:W3CDTF">2024-11-28T02:12:00Z</dcterms:modified>
</cp:coreProperties>
</file>